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31158161"/>
        <w:placeholder>
          <w:docPart w:val="DefaultPlaceholder_-1854013437"/>
        </w:placeholder>
        <w:date w:fullDate="2023-09-19T00:00:00Z">
          <w:dateFormat w:val="dd.MM.yyyy"/>
          <w:lid w:val="de-DE"/>
          <w:storeMappedDataAs w:val="dateTime"/>
          <w:calendar w:val="gregorian"/>
        </w:date>
      </w:sdtPr>
      <w:sdtEndPr/>
      <w:sdtContent>
        <w:p w14:paraId="7C20582E" w14:textId="77777777" w:rsidR="00C01E69" w:rsidRPr="00493234" w:rsidRDefault="000D7536" w:rsidP="006662E9">
          <w:pPr>
            <w:pStyle w:val="Tagesdatum"/>
          </w:pPr>
          <w:r w:rsidRPr="00493234">
            <w:t>19</w:t>
          </w:r>
          <w:r w:rsidR="00230822" w:rsidRPr="00493234">
            <w:t>.09.2023</w:t>
          </w:r>
        </w:p>
      </w:sdtContent>
    </w:sdt>
    <w:p w14:paraId="7FE3CAA1" w14:textId="3535BE6E" w:rsidR="00C01E69" w:rsidRPr="00494FA1" w:rsidRDefault="00493234" w:rsidP="00F27F4D">
      <w:pPr>
        <w:pStyle w:val="berschrift1"/>
        <w:rPr>
          <w:rFonts w:ascii="Sparkasse Rg" w:hAnsi="Sparkasse Rg"/>
          <w:spacing w:val="-10"/>
        </w:rPr>
      </w:pPr>
      <w:r w:rsidRPr="00494FA1">
        <w:rPr>
          <w:rFonts w:ascii="Sparkasse Rg" w:eastAsia="Times New Roman" w:hAnsi="Sparkasse Rg" w:cs="Times New Roman"/>
          <w:b/>
          <w:bCs/>
          <w:color w:val="004874"/>
          <w:spacing w:val="-10"/>
          <w:kern w:val="36"/>
          <w:lang w:eastAsia="de-DE"/>
        </w:rPr>
        <w:t xml:space="preserve">Helaba to finance electric </w:t>
      </w:r>
      <w:r w:rsidR="006D2EA2">
        <w:rPr>
          <w:rFonts w:ascii="Sparkasse Rg" w:eastAsia="Times New Roman" w:hAnsi="Sparkasse Rg" w:cs="Times New Roman"/>
          <w:b/>
          <w:bCs/>
          <w:color w:val="004874"/>
          <w:spacing w:val="-10"/>
          <w:kern w:val="36"/>
          <w:lang w:eastAsia="de-DE"/>
        </w:rPr>
        <w:t>rolling stock</w:t>
      </w:r>
      <w:r w:rsidRPr="00494FA1">
        <w:rPr>
          <w:rFonts w:ascii="Sparkasse Rg" w:eastAsia="Times New Roman" w:hAnsi="Sparkasse Rg" w:cs="Times New Roman"/>
          <w:b/>
          <w:bCs/>
          <w:color w:val="004874"/>
          <w:spacing w:val="-10"/>
          <w:kern w:val="36"/>
          <w:lang w:eastAsia="de-DE"/>
        </w:rPr>
        <w:t xml:space="preserve"> for "Nord-Süd 2" rail network</w:t>
      </w:r>
    </w:p>
    <w:p w14:paraId="60E16E4F" w14:textId="77777777" w:rsidR="00C01E69" w:rsidRPr="00493234" w:rsidRDefault="00C01E69" w:rsidP="00F27F4D"/>
    <w:p w14:paraId="4351B539" w14:textId="77777777" w:rsidR="00C01E69" w:rsidRPr="00493234" w:rsidRDefault="00C01E69" w:rsidP="00F27F4D">
      <w:pPr>
        <w:pStyle w:val="Subline"/>
        <w:rPr>
          <w:rStyle w:val="Fett"/>
        </w:rPr>
      </w:pPr>
    </w:p>
    <w:p w14:paraId="00C77985" w14:textId="0187DDC0" w:rsidR="003B21A8" w:rsidRDefault="00092C3F" w:rsidP="003B21A8">
      <w:pPr>
        <w:shd w:val="clear" w:color="auto" w:fill="FFFFFF"/>
        <w:spacing w:after="120" w:line="240" w:lineRule="auto"/>
        <w:jc w:val="both"/>
      </w:pPr>
      <w:r w:rsidRPr="00493234">
        <w:rPr>
          <w:rStyle w:val="Fett"/>
        </w:rPr>
        <w:t>Frankfurt am Main</w:t>
      </w:r>
      <w:r w:rsidR="005B49DE" w:rsidRPr="00493234">
        <w:rPr>
          <w:rStyle w:val="Fett"/>
        </w:rPr>
        <w:t xml:space="preserve"> – </w:t>
      </w:r>
      <w:r w:rsidR="003B21A8">
        <w:t xml:space="preserve">Helaba is providing financial backing for DB Regio AG in procuring 15 electric multiple units (EMUs) from the Swiss manufacturer Stadler. The bank will make a total of EUR 245 million available, with the financing term extending over two concession periods of a combined 24 years. DB Regio will receive the new </w:t>
      </w:r>
      <w:r w:rsidR="00BD57C3">
        <w:t>railcars</w:t>
      </w:r>
      <w:r w:rsidR="003B21A8">
        <w:t xml:space="preserve"> from the middle of 2026 and will operate </w:t>
      </w:r>
      <w:r w:rsidR="00BD57C3">
        <w:t>them</w:t>
      </w:r>
      <w:r w:rsidR="003B21A8">
        <w:t xml:space="preserve"> on the Stralsund to Halle (Saale) and Rostock to Berlin routes along the </w:t>
      </w:r>
      <w:r w:rsidR="00550BBB">
        <w:t xml:space="preserve">"Nord-Süd 2" </w:t>
      </w:r>
      <w:r w:rsidR="003B21A8">
        <w:t>regional rail network from December 2026 under long-term lease agreements with DAL Deutsche Anlagen-Leasing GmbH &amp; Co. KG. The rolling stock financed by Helaba is expected to cover an annual distance of 8.5 million train kilometres.</w:t>
      </w:r>
    </w:p>
    <w:p w14:paraId="59C343CB" w14:textId="3E4A6C3B" w:rsidR="00FA01E5" w:rsidRPr="00493234" w:rsidRDefault="003B21A8" w:rsidP="003B21A8">
      <w:pPr>
        <w:shd w:val="clear" w:color="auto" w:fill="FFFFFF"/>
        <w:spacing w:after="120" w:line="240" w:lineRule="auto"/>
        <w:jc w:val="both"/>
      </w:pPr>
      <w:r>
        <w:t xml:space="preserve">"The flexibility of all project </w:t>
      </w:r>
      <w:r w:rsidR="00BC21E8">
        <w:t>participants</w:t>
      </w:r>
      <w:r>
        <w:t xml:space="preserve"> with respect to the unique features of this project was the decisive factor in realising this complex transaction with Helaba and DAL," explains Dr. Carl-Ludwig von Schlabrendorff, Head of Corporate Finance at Deutsche Bahn AG.</w:t>
      </w:r>
    </w:p>
    <w:p w14:paraId="0C35E27D" w14:textId="315FE30C" w:rsidR="008B6FA6" w:rsidRDefault="008B6FA6" w:rsidP="008B6FA6">
      <w:pPr>
        <w:jc w:val="both"/>
      </w:pPr>
      <w:r>
        <w:t>"We are honoured to have been entrusted with structuring the finance for these modern and efficient electric multiple units and to be able to support</w:t>
      </w:r>
      <w:r w:rsidR="00BC21E8">
        <w:t xml:space="preserve"> an</w:t>
      </w:r>
      <w:r>
        <w:t xml:space="preserve"> attractive and environmentally friendly regional rail network connecting different German States, thereby making a valuable contribution towards establishing a more sustainable transport sector," emphasises Eva Meyer, Head of Land Transport Finance at Helaba.</w:t>
      </w:r>
    </w:p>
    <w:p w14:paraId="0AB47066" w14:textId="77777777" w:rsidR="008B6FA6" w:rsidRDefault="008B6FA6" w:rsidP="008B6FA6">
      <w:pPr>
        <w:jc w:val="both"/>
      </w:pPr>
    </w:p>
    <w:p w14:paraId="0963AFB0" w14:textId="008DD297" w:rsidR="000B5530" w:rsidRPr="00493234" w:rsidRDefault="008B6FA6" w:rsidP="008B6FA6">
      <w:pPr>
        <w:jc w:val="both"/>
        <w:rPr>
          <w:lang w:eastAsia="de-DE"/>
        </w:rPr>
      </w:pPr>
      <w:r>
        <w:t xml:space="preserve">Bernd Lapp, Head of SPNV Transport &amp; Logistics at DAL, added: "We are </w:t>
      </w:r>
      <w:r w:rsidR="008B4F1A">
        <w:t>delighted</w:t>
      </w:r>
      <w:r>
        <w:t xml:space="preserve"> to participate in this challenging project with a lease structure that was designed to accommodate all the requirements of the partners involved, and that we were successful in meeting the strategic and commercial requirements of the commissioning authorities."</w:t>
      </w:r>
    </w:p>
    <w:p w14:paraId="5057B46D" w14:textId="77777777" w:rsidR="000B5530" w:rsidRPr="00493234" w:rsidRDefault="000B5530" w:rsidP="00FA01E5">
      <w:pPr>
        <w:shd w:val="clear" w:color="auto" w:fill="FFFFFF"/>
        <w:spacing w:after="120" w:line="240" w:lineRule="auto"/>
        <w:jc w:val="both"/>
      </w:pPr>
    </w:p>
    <w:p w14:paraId="4FB189FF" w14:textId="1C3B2C84" w:rsidR="00092C3F" w:rsidRPr="00493234" w:rsidRDefault="006C3963" w:rsidP="00092C3F">
      <w:pPr>
        <w:jc w:val="both"/>
        <w:rPr>
          <w:rFonts w:ascii="Helvetica" w:eastAsia="Times New Roman" w:hAnsi="Helvetica" w:cs="Times New Roman"/>
          <w:color w:val="494948"/>
          <w:sz w:val="27"/>
          <w:szCs w:val="27"/>
          <w:lang w:eastAsia="de-DE"/>
        </w:rPr>
      </w:pPr>
      <w:r w:rsidRPr="006C3963">
        <w:t>The tendering and commissioning authorities for the "Nord-Süd 2" regional rail network are the German federal states of Berlin and Brandenburg (represented by VBB Verkehrsverbund Berlin-Brandenburg GmbH), Saxony-Anhalt (represented by Nahverkehrsservice Sachsen-Anhalt GmbH) and Mecklenburg-Western Pomerania (represented by Verkehrsgesellschaft Mecklenburg-Vorpommern GmbH). The commissioning authorities are providing a reuse guarantee to support the finance that covers the entire financing term.</w:t>
      </w:r>
    </w:p>
    <w:p w14:paraId="6907D1A7" w14:textId="77777777" w:rsidR="00092C3F" w:rsidRPr="00493234" w:rsidRDefault="00092C3F" w:rsidP="00092C3F">
      <w:pPr>
        <w:jc w:val="both"/>
        <w:rPr>
          <w:u w:val="single"/>
        </w:rPr>
      </w:pPr>
    </w:p>
    <w:p w14:paraId="6C02E196" w14:textId="2970904F" w:rsidR="00092C3F" w:rsidRPr="00493234" w:rsidRDefault="006C3963" w:rsidP="00092C3F">
      <w:pPr>
        <w:jc w:val="both"/>
        <w:rPr>
          <w:u w:val="single"/>
        </w:rPr>
      </w:pPr>
      <w:r>
        <w:rPr>
          <w:u w:val="single"/>
        </w:rPr>
        <w:t>About the rolling stock</w:t>
      </w:r>
      <w:r w:rsidR="00092C3F" w:rsidRPr="00493234">
        <w:rPr>
          <w:u w:val="single"/>
        </w:rPr>
        <w:t>:</w:t>
      </w:r>
    </w:p>
    <w:p w14:paraId="4595233D" w14:textId="66B4F5EE" w:rsidR="00092C3F" w:rsidRPr="00493234" w:rsidRDefault="00617BDE" w:rsidP="00092C3F">
      <w:pPr>
        <w:jc w:val="both"/>
      </w:pPr>
      <w:r w:rsidRPr="00617BDE">
        <w:t>The railcars that Helaba is financing consist of 12 new, double-deck Stadler KISS electric multiple units as well as three single-deck Stadler FLIRT XL electric multiple units. Stadler is one of the leading manufacturers of rolling stock that offers the highest level of energy efficiency and recyclability.</w:t>
      </w:r>
    </w:p>
    <w:p w14:paraId="0575BCCC" w14:textId="77777777" w:rsidR="00092C3F" w:rsidRPr="00493234" w:rsidRDefault="00092C3F" w:rsidP="00092C3F">
      <w:pPr>
        <w:jc w:val="both"/>
        <w:rPr>
          <w:u w:val="single"/>
        </w:rPr>
      </w:pPr>
    </w:p>
    <w:p w14:paraId="10D8853A" w14:textId="61C3D157" w:rsidR="00092C3F" w:rsidRPr="00493234" w:rsidRDefault="00617BDE" w:rsidP="00092C3F">
      <w:pPr>
        <w:jc w:val="both"/>
        <w:rPr>
          <w:u w:val="single"/>
        </w:rPr>
      </w:pPr>
      <w:r>
        <w:rPr>
          <w:u w:val="single"/>
        </w:rPr>
        <w:t>About</w:t>
      </w:r>
      <w:r w:rsidR="00092C3F" w:rsidRPr="00493234">
        <w:rPr>
          <w:u w:val="single"/>
        </w:rPr>
        <w:t xml:space="preserve"> DB Regio:</w:t>
      </w:r>
    </w:p>
    <w:p w14:paraId="5D7BAE80" w14:textId="3B263378" w:rsidR="0029022A" w:rsidRPr="00493234" w:rsidRDefault="00C83ED6" w:rsidP="00092C3F">
      <w:pPr>
        <w:jc w:val="both"/>
      </w:pPr>
      <w:r>
        <w:t xml:space="preserve">As </w:t>
      </w:r>
      <w:r w:rsidRPr="00F102BC">
        <w:t>part of the Deutsche Bahn AG Group</w:t>
      </w:r>
      <w:r>
        <w:t>,</w:t>
      </w:r>
      <w:r w:rsidRPr="00F102BC">
        <w:t xml:space="preserve"> </w:t>
      </w:r>
      <w:r w:rsidR="00F102BC" w:rsidRPr="00F102BC">
        <w:t xml:space="preserve">DB Regio is responsible for regional passenger rail services across Germany. DB Regio is </w:t>
      </w:r>
      <w:r>
        <w:t>the</w:t>
      </w:r>
      <w:r w:rsidR="00F102BC" w:rsidRPr="00F102BC">
        <w:t xml:space="preserve"> market leader in both regional rail passenger and bus services.</w:t>
      </w:r>
    </w:p>
    <w:p w14:paraId="42979213" w14:textId="44E5A013" w:rsidR="00092C3F" w:rsidRPr="00493234" w:rsidRDefault="00F102BC" w:rsidP="00092C3F">
      <w:pPr>
        <w:jc w:val="both"/>
        <w:rPr>
          <w:u w:val="single"/>
        </w:rPr>
      </w:pPr>
      <w:bookmarkStart w:id="0" w:name="_GoBack"/>
      <w:bookmarkEnd w:id="0"/>
      <w:r>
        <w:rPr>
          <w:u w:val="single"/>
        </w:rPr>
        <w:lastRenderedPageBreak/>
        <w:t>About</w:t>
      </w:r>
      <w:r w:rsidR="00092C3F" w:rsidRPr="00493234">
        <w:rPr>
          <w:u w:val="single"/>
        </w:rPr>
        <w:t xml:space="preserve"> DAL:</w:t>
      </w:r>
    </w:p>
    <w:p w14:paraId="4BCBB459" w14:textId="31525293" w:rsidR="007B0FCD" w:rsidRPr="00493234" w:rsidRDefault="00D66C15" w:rsidP="00D55408">
      <w:pPr>
        <w:spacing w:line="276" w:lineRule="auto"/>
        <w:jc w:val="both"/>
      </w:pPr>
      <w:r w:rsidRPr="00475770">
        <w:rPr>
          <w:rStyle w:val="Style1Char"/>
        </w:rPr>
        <w:t>DAL Deutsche Anlagen-Leasing GmbH &amp; Co. KG supports large-scale transformational projects for SMEs, large corporates and public authorities in the areas of transport, energy, real estate and IT. The company, which handles a transaction volume of around EUR 2.4 billion per year, is one of the leading specialists in realising private sector investments and infrastructure projects in Germany and other selected European countries. DAL is a subsidiary of Deutsche Leasing AG, the largest manufacturer-independent leasing company in Germany</w:t>
      </w:r>
      <w:r w:rsidRPr="00D66C15">
        <w:t>.</w:t>
      </w:r>
    </w:p>
    <w:p w14:paraId="60D2A52E" w14:textId="77777777" w:rsidR="00D55408" w:rsidRPr="00493234" w:rsidRDefault="00D55408" w:rsidP="000B5530">
      <w:pPr>
        <w:spacing w:line="276" w:lineRule="auto"/>
      </w:pPr>
    </w:p>
    <w:p w14:paraId="0C17B04E" w14:textId="51DCE00E" w:rsidR="00092C3F" w:rsidRPr="00493234" w:rsidRDefault="004D04D8" w:rsidP="00092C3F">
      <w:r>
        <w:rPr>
          <w:u w:val="single"/>
        </w:rPr>
        <w:t>About</w:t>
      </w:r>
      <w:r w:rsidR="00092C3F" w:rsidRPr="00493234">
        <w:rPr>
          <w:u w:val="single"/>
        </w:rPr>
        <w:t xml:space="preserve"> Helaba Land Transport Finance:</w:t>
      </w:r>
    </w:p>
    <w:p w14:paraId="03D3449B" w14:textId="096D9171" w:rsidR="00092C3F" w:rsidRPr="00493234" w:rsidRDefault="00475770" w:rsidP="00092C3F">
      <w:pPr>
        <w:jc w:val="both"/>
      </w:pPr>
      <w:r w:rsidRPr="00475770">
        <w:rPr>
          <w:rStyle w:val="Style1Char"/>
        </w:rPr>
        <w:t xml:space="preserve">Thanks to its specialist Land Transport Finance team, Helaba is one of the leading providers of rolling stock finance in Europe and North America. From our locations in Frankfurt, London and New York, we </w:t>
      </w:r>
      <w:r w:rsidR="00C83ED6">
        <w:rPr>
          <w:rStyle w:val="Style1Char"/>
        </w:rPr>
        <w:t xml:space="preserve">serve </w:t>
      </w:r>
      <w:r w:rsidRPr="00475770">
        <w:rPr>
          <w:rStyle w:val="Style1Char"/>
        </w:rPr>
        <w:t xml:space="preserve">our customers </w:t>
      </w:r>
      <w:r w:rsidR="00C01E69">
        <w:rPr>
          <w:rStyle w:val="Style1Char"/>
        </w:rPr>
        <w:t>with</w:t>
      </w:r>
      <w:r w:rsidRPr="00475770">
        <w:rPr>
          <w:rStyle w:val="Style1Char"/>
        </w:rPr>
        <w:t xml:space="preserve"> bespoke financing solutions for rail passenger and local public transport throughout Germany and for rail freight transport across Europe and North America</w:t>
      </w:r>
      <w:r w:rsidRPr="00475770">
        <w:t>.</w:t>
      </w:r>
    </w:p>
    <w:p w14:paraId="5AFB9E7C" w14:textId="77777777" w:rsidR="00C01E69" w:rsidRPr="00493234" w:rsidRDefault="00C01E69" w:rsidP="00092C3F">
      <w:pPr>
        <w:rPr>
          <w:rStyle w:val="Fett"/>
          <w:b w:val="0"/>
        </w:rPr>
      </w:pPr>
    </w:p>
    <w:p w14:paraId="01FBF363" w14:textId="77777777" w:rsidR="00C01E69" w:rsidRPr="00493234" w:rsidRDefault="00C01E69" w:rsidP="00F27F4D">
      <w:pPr>
        <w:rPr>
          <w:rStyle w:val="Fett"/>
          <w:b w:val="0"/>
        </w:rPr>
      </w:pPr>
    </w:p>
    <w:p w14:paraId="39B4C580" w14:textId="77777777" w:rsidR="00C01E69" w:rsidRPr="00493234" w:rsidRDefault="00C01E69" w:rsidP="00F27F4D">
      <w:pPr>
        <w:rPr>
          <w:rStyle w:val="Fett"/>
          <w:b w:val="0"/>
        </w:rPr>
      </w:pPr>
    </w:p>
    <w:p w14:paraId="6709A39B" w14:textId="77777777" w:rsidR="00C01E69" w:rsidRPr="00493234" w:rsidRDefault="00C01E69" w:rsidP="00F27F4D">
      <w:pPr>
        <w:rPr>
          <w:rStyle w:val="Fett"/>
          <w:b w:val="0"/>
        </w:rPr>
      </w:pPr>
    </w:p>
    <w:p w14:paraId="77D6558F" w14:textId="1226A6CB" w:rsidR="00C01E69" w:rsidRPr="009B483A" w:rsidRDefault="00475770" w:rsidP="00F27F4D">
      <w:pPr>
        <w:pStyle w:val="Subline"/>
        <w:rPr>
          <w:rStyle w:val="Fett"/>
          <w:b/>
          <w:lang w:val="de-DE"/>
        </w:rPr>
      </w:pPr>
      <w:r w:rsidRPr="009B483A">
        <w:rPr>
          <w:rStyle w:val="Fett"/>
          <w:b/>
          <w:lang w:val="de-DE"/>
        </w:rPr>
        <w:t>Communication</w:t>
      </w:r>
      <w:r w:rsidR="007E04F2" w:rsidRPr="009B483A">
        <w:rPr>
          <w:rStyle w:val="Fett"/>
          <w:b/>
          <w:lang w:val="de-DE"/>
        </w:rPr>
        <w:t xml:space="preserve"> </w:t>
      </w:r>
      <w:proofErr w:type="spellStart"/>
      <w:r w:rsidRPr="009B483A">
        <w:rPr>
          <w:rStyle w:val="Fett"/>
          <w:b/>
          <w:lang w:val="de-DE"/>
        </w:rPr>
        <w:t>a</w:t>
      </w:r>
      <w:r w:rsidR="007E04F2" w:rsidRPr="009B483A">
        <w:rPr>
          <w:rStyle w:val="Fett"/>
          <w:b/>
          <w:lang w:val="de-DE"/>
        </w:rPr>
        <w:t>nd</w:t>
      </w:r>
      <w:proofErr w:type="spellEnd"/>
      <w:r w:rsidR="007E04F2" w:rsidRPr="009B483A">
        <w:rPr>
          <w:rStyle w:val="Fett"/>
          <w:b/>
          <w:lang w:val="de-DE"/>
        </w:rPr>
        <w:t xml:space="preserve"> Marketing</w:t>
      </w:r>
    </w:p>
    <w:p w14:paraId="749D507F" w14:textId="7CA5FCAE" w:rsidR="00C01E69" w:rsidRPr="009B483A" w:rsidRDefault="00FE2B1C" w:rsidP="00F27F4D">
      <w:pPr>
        <w:rPr>
          <w:rStyle w:val="Fett"/>
          <w:b w:val="0"/>
          <w:lang w:val="de-DE"/>
        </w:rPr>
      </w:pPr>
      <w:r w:rsidRPr="009B483A">
        <w:rPr>
          <w:rStyle w:val="Fett"/>
          <w:b w:val="0"/>
          <w:lang w:val="de-DE"/>
        </w:rPr>
        <w:t xml:space="preserve">Neue Mainzer </w:t>
      </w:r>
      <w:proofErr w:type="spellStart"/>
      <w:r w:rsidRPr="009B483A">
        <w:rPr>
          <w:rStyle w:val="Fett"/>
          <w:b w:val="0"/>
          <w:lang w:val="de-DE"/>
        </w:rPr>
        <w:t>Stra</w:t>
      </w:r>
      <w:r w:rsidR="00475770" w:rsidRPr="009B483A">
        <w:rPr>
          <w:rStyle w:val="Fett"/>
          <w:b w:val="0"/>
          <w:lang w:val="de-DE"/>
        </w:rPr>
        <w:t>ss</w:t>
      </w:r>
      <w:r w:rsidRPr="009B483A">
        <w:rPr>
          <w:rStyle w:val="Fett"/>
          <w:b w:val="0"/>
          <w:lang w:val="de-DE"/>
        </w:rPr>
        <w:t>e</w:t>
      </w:r>
      <w:proofErr w:type="spellEnd"/>
      <w:r w:rsidRPr="009B483A">
        <w:rPr>
          <w:rStyle w:val="Fett"/>
          <w:b w:val="0"/>
          <w:lang w:val="de-DE"/>
        </w:rPr>
        <w:t xml:space="preserve"> 52-58</w:t>
      </w:r>
    </w:p>
    <w:p w14:paraId="52261A96" w14:textId="77777777" w:rsidR="00C01E69" w:rsidRPr="009B483A" w:rsidRDefault="00FE2B1C" w:rsidP="00F27F4D">
      <w:pPr>
        <w:rPr>
          <w:rStyle w:val="Fett"/>
          <w:b w:val="0"/>
          <w:lang w:val="de-DE"/>
        </w:rPr>
      </w:pPr>
      <w:r w:rsidRPr="009B483A">
        <w:rPr>
          <w:rStyle w:val="Fett"/>
          <w:b w:val="0"/>
          <w:lang w:val="de-DE"/>
        </w:rPr>
        <w:t>60311 Frankfurt am Main</w:t>
      </w:r>
    </w:p>
    <w:p w14:paraId="343D0349" w14:textId="24E3F29A" w:rsidR="00475770" w:rsidRPr="009B483A" w:rsidRDefault="00475770" w:rsidP="00F27F4D">
      <w:pPr>
        <w:rPr>
          <w:rStyle w:val="Fett"/>
          <w:b w:val="0"/>
          <w:lang w:val="de-DE"/>
        </w:rPr>
      </w:pPr>
      <w:r w:rsidRPr="009B483A">
        <w:rPr>
          <w:rStyle w:val="Fett"/>
          <w:b w:val="0"/>
          <w:lang w:val="de-DE"/>
        </w:rPr>
        <w:t>Germany</w:t>
      </w:r>
    </w:p>
    <w:p w14:paraId="1AD6CF7A" w14:textId="77777777" w:rsidR="00C01E69" w:rsidRPr="009B483A" w:rsidRDefault="00FE2B1C" w:rsidP="00F27F4D">
      <w:pPr>
        <w:rPr>
          <w:rStyle w:val="Fett"/>
          <w:b w:val="0"/>
          <w:lang w:val="de-DE"/>
        </w:rPr>
      </w:pPr>
      <w:r w:rsidRPr="009B483A">
        <w:rPr>
          <w:rStyle w:val="Fett"/>
          <w:b w:val="0"/>
          <w:lang w:val="de-DE"/>
        </w:rPr>
        <w:t>www.helaba.</w:t>
      </w:r>
      <w:r w:rsidR="0006039D" w:rsidRPr="009B483A">
        <w:rPr>
          <w:rStyle w:val="Fett"/>
          <w:b w:val="0"/>
          <w:lang w:val="de-DE"/>
        </w:rPr>
        <w:t>com</w:t>
      </w:r>
    </w:p>
    <w:p w14:paraId="3DE22CC6" w14:textId="77777777" w:rsidR="00C01E69" w:rsidRPr="009B483A" w:rsidRDefault="00FE2B1C" w:rsidP="00F27F4D">
      <w:pPr>
        <w:rPr>
          <w:rStyle w:val="Fett"/>
          <w:b w:val="0"/>
          <w:lang w:val="de-DE"/>
        </w:rPr>
      </w:pPr>
      <w:r w:rsidRPr="009B483A">
        <w:rPr>
          <w:rStyle w:val="Fett"/>
          <w:b w:val="0"/>
          <w:lang w:val="de-DE"/>
        </w:rPr>
        <w:t>Tel.: +49 (0) 69 / 9132 – 2192</w:t>
      </w:r>
    </w:p>
    <w:p w14:paraId="28DC7D46" w14:textId="77777777" w:rsidR="00C01E69" w:rsidRPr="009B483A" w:rsidRDefault="00C01E69" w:rsidP="00F27F4D">
      <w:pPr>
        <w:rPr>
          <w:rStyle w:val="Fett"/>
          <w:b w:val="0"/>
          <w:lang w:val="de-DE"/>
        </w:rPr>
      </w:pPr>
    </w:p>
    <w:p w14:paraId="2DBEBC00" w14:textId="77777777" w:rsidR="00B7291B" w:rsidRPr="009B483A" w:rsidRDefault="00B7291B" w:rsidP="00B7291B">
      <w:pPr>
        <w:pStyle w:val="Subline"/>
        <w:rPr>
          <w:rStyle w:val="Fett"/>
          <w:b/>
          <w:lang w:val="de-DE"/>
        </w:rPr>
      </w:pPr>
      <w:r w:rsidRPr="009B483A">
        <w:rPr>
          <w:rStyle w:val="Fett"/>
          <w:b/>
          <w:lang w:val="de-DE"/>
        </w:rPr>
        <w:t>Rolf Benders</w:t>
      </w:r>
    </w:p>
    <w:p w14:paraId="093F101D" w14:textId="77777777" w:rsidR="00B7291B" w:rsidRPr="009B483A" w:rsidRDefault="00B7291B" w:rsidP="00B7291B">
      <w:pPr>
        <w:rPr>
          <w:rStyle w:val="Fett"/>
          <w:b w:val="0"/>
          <w:lang w:val="de-DE"/>
        </w:rPr>
      </w:pPr>
      <w:proofErr w:type="spellStart"/>
      <w:r w:rsidRPr="009B483A">
        <w:rPr>
          <w:rStyle w:val="Fett"/>
          <w:b w:val="0"/>
          <w:lang w:val="de-DE"/>
        </w:rPr>
        <w:t>E-mail</w:t>
      </w:r>
      <w:proofErr w:type="spellEnd"/>
      <w:r w:rsidRPr="009B483A">
        <w:rPr>
          <w:rStyle w:val="Fett"/>
          <w:b w:val="0"/>
          <w:lang w:val="de-DE"/>
        </w:rPr>
        <w:t>: rolf.benders@helaba.de</w:t>
      </w:r>
    </w:p>
    <w:p w14:paraId="5359E048" w14:textId="77777777" w:rsidR="00B7291B" w:rsidRPr="009B483A" w:rsidRDefault="00B7291B" w:rsidP="00F27F4D">
      <w:pPr>
        <w:pStyle w:val="Subline"/>
        <w:rPr>
          <w:rStyle w:val="Fett"/>
          <w:b/>
          <w:lang w:val="de-DE"/>
        </w:rPr>
      </w:pPr>
    </w:p>
    <w:p w14:paraId="39FE0964" w14:textId="77777777" w:rsidR="00C01E69" w:rsidRPr="009B483A" w:rsidRDefault="00FE2B1C" w:rsidP="00F27F4D">
      <w:pPr>
        <w:pStyle w:val="Subline"/>
        <w:rPr>
          <w:rStyle w:val="Fett"/>
          <w:b/>
          <w:lang w:val="de-DE"/>
        </w:rPr>
      </w:pPr>
      <w:r w:rsidRPr="009B483A">
        <w:rPr>
          <w:rStyle w:val="Fett"/>
          <w:b/>
          <w:lang w:val="de-DE"/>
        </w:rPr>
        <w:t>Ursula-Brita Krück</w:t>
      </w:r>
    </w:p>
    <w:p w14:paraId="61BB15FF" w14:textId="77777777" w:rsidR="00C01E69" w:rsidRPr="009B483A" w:rsidRDefault="00FE2B1C" w:rsidP="00F27F4D">
      <w:pPr>
        <w:rPr>
          <w:rStyle w:val="Fett"/>
          <w:b w:val="0"/>
          <w:lang w:val="de-DE"/>
        </w:rPr>
      </w:pPr>
      <w:r w:rsidRPr="009B483A">
        <w:rPr>
          <w:rStyle w:val="Fett"/>
          <w:b w:val="0"/>
          <w:lang w:val="de-DE"/>
        </w:rPr>
        <w:t>E-Mail: ursula-brita.krueck@helaba.de</w:t>
      </w:r>
    </w:p>
    <w:p w14:paraId="6147BB37" w14:textId="77777777" w:rsidR="00C01E69" w:rsidRPr="009B483A" w:rsidRDefault="00C01E69" w:rsidP="00F27F4D">
      <w:pPr>
        <w:rPr>
          <w:rStyle w:val="Fett"/>
          <w:b w:val="0"/>
          <w:lang w:val="de-DE"/>
        </w:rPr>
      </w:pPr>
    </w:p>
    <w:p w14:paraId="17E6162F" w14:textId="77777777" w:rsidR="00C01E69" w:rsidRPr="009B483A" w:rsidRDefault="00C01E69" w:rsidP="00F27F4D">
      <w:pPr>
        <w:rPr>
          <w:rStyle w:val="Fett"/>
          <w:b w:val="0"/>
          <w:sz w:val="15"/>
          <w:szCs w:val="15"/>
          <w:lang w:val="de-DE"/>
        </w:rPr>
      </w:pPr>
    </w:p>
    <w:p w14:paraId="221D2F55" w14:textId="77777777" w:rsidR="00EB152E" w:rsidRPr="006A1505" w:rsidRDefault="00EB152E" w:rsidP="00EB152E">
      <w:pPr>
        <w:pStyle w:val="Disclaimer-Head"/>
        <w:rPr>
          <w:rStyle w:val="Fett"/>
        </w:rPr>
      </w:pPr>
      <w:r w:rsidRPr="006A1505">
        <w:rPr>
          <w:rStyle w:val="Fett"/>
        </w:rPr>
        <w:t xml:space="preserve">About </w:t>
      </w:r>
      <w:proofErr w:type="spellStart"/>
      <w:r w:rsidRPr="006A1505">
        <w:rPr>
          <w:rStyle w:val="Fett"/>
        </w:rPr>
        <w:t>Helaba</w:t>
      </w:r>
      <w:proofErr w:type="spellEnd"/>
      <w:r w:rsidRPr="006A1505">
        <w:rPr>
          <w:rStyle w:val="Fett"/>
        </w:rPr>
        <w:t>:</w:t>
      </w:r>
    </w:p>
    <w:p w14:paraId="54ADA778" w14:textId="77777777" w:rsidR="00EB152E" w:rsidRPr="006A1505" w:rsidRDefault="00EB152E" w:rsidP="00EB152E">
      <w:pPr>
        <w:pStyle w:val="Disclaimer"/>
        <w:rPr>
          <w:rStyle w:val="Fett"/>
          <w:b w:val="0"/>
        </w:rPr>
      </w:pPr>
    </w:p>
    <w:p w14:paraId="24FE8D66" w14:textId="4D077797" w:rsidR="00EB152E" w:rsidRPr="006A1505" w:rsidRDefault="00EB152E" w:rsidP="00EB152E">
      <w:pPr>
        <w:pStyle w:val="Disclaimer"/>
        <w:rPr>
          <w:rStyle w:val="Fett"/>
          <w:b w:val="0"/>
        </w:rPr>
      </w:pPr>
      <w:r w:rsidRPr="006A1505">
        <w:rPr>
          <w:rStyle w:val="Fett"/>
          <w:b w:val="0"/>
        </w:rPr>
        <w:t xml:space="preserve">One of the leading banks in the German financial </w:t>
      </w:r>
      <w:r>
        <w:rPr>
          <w:rStyle w:val="Fett"/>
          <w:b w:val="0"/>
        </w:rPr>
        <w:t>centre</w:t>
      </w:r>
      <w:r w:rsidRPr="006A1505">
        <w:rPr>
          <w:rStyle w:val="Fett"/>
          <w:b w:val="0"/>
        </w:rPr>
        <w:t xml:space="preserve"> of Frankfurt, the Helaba Group employs approximately 6,300 people and has total assets of </w:t>
      </w:r>
      <w:r>
        <w:rPr>
          <w:rStyle w:val="Fett"/>
          <w:b w:val="0"/>
        </w:rPr>
        <w:t>EUR 212.4</w:t>
      </w:r>
      <w:r w:rsidRPr="006A1505">
        <w:rPr>
          <w:rStyle w:val="Fett"/>
          <w:b w:val="0"/>
        </w:rPr>
        <w:t xml:space="preserve"> b</w:t>
      </w:r>
      <w:r>
        <w:rPr>
          <w:rStyle w:val="Fett"/>
          <w:b w:val="0"/>
        </w:rPr>
        <w:t>illo</w:t>
      </w:r>
      <w:r w:rsidRPr="006A1505">
        <w:rPr>
          <w:rStyle w:val="Fett"/>
          <w:b w:val="0"/>
        </w:rPr>
        <w:t>n. It offers a complete range of financial services from a single source for co</w:t>
      </w:r>
      <w:r>
        <w:rPr>
          <w:rStyle w:val="Fett"/>
          <w:b w:val="0"/>
        </w:rPr>
        <w:t>rporates</w:t>
      </w:r>
      <w:r w:rsidRPr="006A1505">
        <w:rPr>
          <w:rStyle w:val="Fett"/>
          <w:b w:val="0"/>
        </w:rPr>
        <w:t>, banks and institutional investors. A sustainable approach to business has long been firmly embedded in Helaba</w:t>
      </w:r>
      <w:r>
        <w:rPr>
          <w:rStyle w:val="Fett"/>
          <w:b w:val="0"/>
        </w:rPr>
        <w:t>’</w:t>
      </w:r>
      <w:r w:rsidRPr="006A1505">
        <w:rPr>
          <w:rStyle w:val="Fett"/>
          <w:b w:val="0"/>
        </w:rPr>
        <w:t xml:space="preserve">s business model and is also in keeping with our public service remit. The aim is to support its clients in their own transformation towards a sustainable world with a range of professional ESG advisory services and tailor-made financing solutions. Helaba provides innovative, high-quality financial products and services for the Sparkassen. It serves as the Sparkasse central bank for Hesse, Thuringia, North Rhine-Westphalia and Brandenburg, making Helaba a strong partner for some 40 percent of Germany’s Sparkassen. Helaba is also the regional market leader in retail banking through its subsidiary Frankfurter Sparkasse and has a presence in direct banking through 1822direkt. Landesbausparkasse Hessen-Thueringen, Helaba’s independent home loans and savings division, uses the Sparkassen as sales partners and is the market leader in both Hesse and Thuringia. WIBank, which comes under Helaba’s Public Development and Infrastructure </w:t>
      </w:r>
      <w:r>
        <w:rPr>
          <w:rStyle w:val="Fett"/>
          <w:b w:val="0"/>
        </w:rPr>
        <w:t>b</w:t>
      </w:r>
      <w:r w:rsidRPr="006A1505">
        <w:rPr>
          <w:rStyle w:val="Fett"/>
          <w:b w:val="0"/>
        </w:rPr>
        <w:t>usiness unit, supports development programmes for the State of Hesse. Helaba also engages in many areas of public life by sponsoring ground-breaking cultural, educational, environmental, sport</w:t>
      </w:r>
      <w:r>
        <w:rPr>
          <w:rStyle w:val="Fett"/>
          <w:b w:val="0"/>
        </w:rPr>
        <w:t>ing</w:t>
      </w:r>
      <w:r w:rsidRPr="006A1505">
        <w:rPr>
          <w:rStyle w:val="Fett"/>
          <w:b w:val="0"/>
        </w:rPr>
        <w:t xml:space="preserve"> and social projects.</w:t>
      </w:r>
    </w:p>
    <w:p w14:paraId="54833D9F" w14:textId="77777777" w:rsidR="00EB152E" w:rsidRPr="006A1505" w:rsidRDefault="00EB152E" w:rsidP="00EB152E">
      <w:pPr>
        <w:pStyle w:val="Disclaimer"/>
        <w:rPr>
          <w:rStyle w:val="Fett"/>
          <w:b w:val="0"/>
        </w:rPr>
      </w:pPr>
    </w:p>
    <w:p w14:paraId="49DFE61C" w14:textId="77777777" w:rsidR="00EB152E" w:rsidRPr="006A1505" w:rsidRDefault="00EB152E" w:rsidP="00EB152E">
      <w:pPr>
        <w:pStyle w:val="Disclaimer-Head"/>
        <w:rPr>
          <w:rStyle w:val="Fett"/>
          <w:b w:val="0"/>
        </w:rPr>
      </w:pPr>
      <w:r w:rsidRPr="006A1505">
        <w:rPr>
          <w:rStyle w:val="Fett"/>
          <w:b w:val="0"/>
        </w:rPr>
        <w:t>Data protection:</w:t>
      </w:r>
    </w:p>
    <w:p w14:paraId="2D8BA8D9" w14:textId="77777777" w:rsidR="00EB152E" w:rsidRPr="006A1505" w:rsidRDefault="00EB152E" w:rsidP="00EB152E">
      <w:pPr>
        <w:pStyle w:val="Disclaimer"/>
        <w:rPr>
          <w:rStyle w:val="Fett"/>
          <w:b w:val="0"/>
        </w:rPr>
      </w:pPr>
    </w:p>
    <w:p w14:paraId="61D95D27" w14:textId="77777777" w:rsidR="00EB152E" w:rsidRPr="006A1505" w:rsidRDefault="00EB152E" w:rsidP="00EB152E">
      <w:pPr>
        <w:pBdr>
          <w:top w:val="nil"/>
          <w:left w:val="nil"/>
          <w:bottom w:val="nil"/>
          <w:right w:val="nil"/>
          <w:between w:val="nil"/>
          <w:bar w:val="nil"/>
        </w:pBdr>
        <w:spacing w:line="190" w:lineRule="exact"/>
        <w:rPr>
          <w:rFonts w:eastAsia="Sparkasse Rg" w:cs="Sparkasse Rg"/>
          <w:b/>
          <w:bCs/>
          <w:color w:val="000000"/>
          <w:sz w:val="15"/>
          <w:szCs w:val="15"/>
          <w:u w:color="000000"/>
          <w:bdr w:val="nil"/>
          <w:lang w:eastAsia="en-GB"/>
        </w:rPr>
      </w:pPr>
      <w:r w:rsidRPr="00EB152E">
        <w:rPr>
          <w:rStyle w:val="Style2Char"/>
        </w:rPr>
        <w:t>If you no longer wish to use our press service in the future, please let us know by sending an email</w:t>
      </w:r>
      <w:r w:rsidRPr="006A1505">
        <w:rPr>
          <w:rFonts w:eastAsia="Sparkasse Rg" w:cs="Sparkasse Rg"/>
          <w:color w:val="000000"/>
          <w:sz w:val="15"/>
          <w:szCs w:val="15"/>
          <w:u w:color="000000"/>
          <w:bdr w:val="nil"/>
          <w:lang w:eastAsia="en-GB"/>
        </w:rPr>
        <w:t xml:space="preserve"> to </w:t>
      </w:r>
      <w:r w:rsidRPr="006A1505">
        <w:rPr>
          <w:rFonts w:eastAsia="Sparkasse Rg" w:cs="Sparkasse Rg"/>
          <w:b/>
          <w:bCs/>
          <w:color w:val="000000"/>
          <w:sz w:val="15"/>
          <w:szCs w:val="15"/>
          <w:u w:color="000000"/>
          <w:bdr w:val="nil"/>
          <w:lang w:eastAsia="en-GB"/>
        </w:rPr>
        <w:t>presse@helaba.de</w:t>
      </w:r>
    </w:p>
    <w:p w14:paraId="2FB992F9" w14:textId="47F64C9C" w:rsidR="00C01E69" w:rsidRPr="00C907C2" w:rsidRDefault="00EB152E" w:rsidP="00EB152E">
      <w:pPr>
        <w:pStyle w:val="Style2"/>
        <w:rPr>
          <w:rStyle w:val="Fett"/>
          <w:b w:val="0"/>
        </w:rPr>
      </w:pPr>
      <w:r w:rsidRPr="006A1505">
        <w:t xml:space="preserve">You will find information on data protection and on cancellation notices in our data protection declaration at </w:t>
      </w:r>
      <w:r w:rsidRPr="006A1505">
        <w:rPr>
          <w:b/>
          <w:bCs/>
        </w:rPr>
        <w:t>http://gdpr.helaba.com</w:t>
      </w:r>
    </w:p>
    <w:sectPr w:rsidR="00C01E69" w:rsidRPr="00C907C2" w:rsidSect="00F6678D">
      <w:headerReference w:type="default" r:id="rId8"/>
      <w:footerReference w:type="default" r:id="rId9"/>
      <w:pgSz w:w="11906" w:h="16838"/>
      <w:pgMar w:top="2438" w:right="1418" w:bottom="124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5D81" w14:textId="77777777" w:rsidR="003B67F5" w:rsidRPr="00493234" w:rsidRDefault="003B67F5">
      <w:pPr>
        <w:spacing w:line="240" w:lineRule="auto"/>
      </w:pPr>
      <w:r w:rsidRPr="00493234">
        <w:separator/>
      </w:r>
    </w:p>
  </w:endnote>
  <w:endnote w:type="continuationSeparator" w:id="0">
    <w:p w14:paraId="2FADE7AB" w14:textId="77777777" w:rsidR="003B67F5" w:rsidRPr="00493234" w:rsidRDefault="003B67F5">
      <w:pPr>
        <w:spacing w:line="240" w:lineRule="auto"/>
      </w:pPr>
      <w:r w:rsidRPr="00493234">
        <w:continuationSeparator/>
      </w:r>
    </w:p>
  </w:endnote>
  <w:endnote w:type="continuationNotice" w:id="1">
    <w:p w14:paraId="05A8A6BA" w14:textId="77777777" w:rsidR="003B67F5" w:rsidRPr="00493234" w:rsidRDefault="003B67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arkasse Rg">
    <w:altName w:val="Sparkasse"/>
    <w:panose1 w:val="020B0504050602020204"/>
    <w:charset w:val="00"/>
    <w:family w:val="swiss"/>
    <w:pitch w:val="variable"/>
    <w:sig w:usb0="8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Sparkasse Head">
    <w:altName w:val="Calibri"/>
    <w:panose1 w:val="020B0804050602020204"/>
    <w:charset w:val="00"/>
    <w:family w:val="swiss"/>
    <w:pitch w:val="variable"/>
    <w:sig w:usb0="8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lang w:val="en-GB"/>
      </w:rPr>
      <w:id w:val="1413193448"/>
      <w:docPartObj>
        <w:docPartGallery w:val="Page Numbers (Bottom of Page)"/>
        <w:docPartUnique/>
      </w:docPartObj>
    </w:sdtPr>
    <w:sdtEndPr/>
    <w:sdtContent>
      <w:sdt>
        <w:sdtPr>
          <w:rPr>
            <w:lang w:val="en-GB"/>
          </w:rPr>
          <w:id w:val="-1184355605"/>
          <w:docPartObj>
            <w:docPartGallery w:val="Page Numbers (Bottom of Page)"/>
            <w:docPartUnique/>
          </w:docPartObj>
        </w:sdtPr>
        <w:sdtEndPr/>
        <w:sdtContent>
          <w:p w14:paraId="505B0202" w14:textId="184F1634" w:rsidR="00C01E69" w:rsidRPr="00493234" w:rsidRDefault="00FE2B1C" w:rsidP="00F6678D">
            <w:pPr>
              <w:pStyle w:val="DokumentinfoFusszeile"/>
              <w:rPr>
                <w:lang w:val="en-GB"/>
              </w:rPr>
            </w:pPr>
            <w:r w:rsidRPr="00493234">
              <w:rPr>
                <w:lang w:val="en-GB"/>
              </w:rPr>
              <w:t xml:space="preserve">Helaba </w:t>
            </w:r>
            <w:r w:rsidR="00EB152E">
              <w:rPr>
                <w:lang w:val="en-GB"/>
              </w:rPr>
              <w:t>Press Release</w:t>
            </w:r>
          </w:p>
          <w:p w14:paraId="4E68D4A7" w14:textId="77777777" w:rsidR="00C01E69" w:rsidRPr="00493234" w:rsidRDefault="00C01E69" w:rsidP="00F6678D">
            <w:pPr>
              <w:pStyle w:val="DokumentinfoFusszeile"/>
              <w:rPr>
                <w:lang w:val="en-GB"/>
              </w:rPr>
            </w:pPr>
          </w:p>
          <w:p w14:paraId="26B2E0EA" w14:textId="77777777" w:rsidR="00C01E69" w:rsidRPr="00493234" w:rsidRDefault="00B16C30" w:rsidP="00F6678D">
            <w:pPr>
              <w:pStyle w:val="DokumentinfoFusszeile"/>
              <w:rPr>
                <w:lang w:val="en-GB"/>
              </w:rPr>
            </w:pPr>
          </w:p>
        </w:sdtContent>
      </w:sdt>
      <w:p w14:paraId="376B271B" w14:textId="37F00FDB" w:rsidR="00C01E69" w:rsidRPr="00493234" w:rsidRDefault="00FE2B1C" w:rsidP="00F27F4D">
        <w:pPr>
          <w:pStyle w:val="Fuzeile"/>
        </w:pPr>
        <w:r w:rsidRPr="00493234">
          <w:fldChar w:fldCharType="begin"/>
        </w:r>
        <w:r w:rsidRPr="00493234">
          <w:instrText>PAGE   \* MERGEFORMAT</w:instrText>
        </w:r>
        <w:r w:rsidRPr="00493234">
          <w:fldChar w:fldCharType="separate"/>
        </w:r>
        <w:r w:rsidR="00B16C30">
          <w:rPr>
            <w:noProof/>
          </w:rPr>
          <w:t>1</w:t>
        </w:r>
        <w:r w:rsidRPr="004932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1632" w14:textId="77777777" w:rsidR="003B67F5" w:rsidRPr="00493234" w:rsidRDefault="003B67F5">
      <w:pPr>
        <w:spacing w:line="240" w:lineRule="auto"/>
      </w:pPr>
      <w:r w:rsidRPr="00493234">
        <w:separator/>
      </w:r>
    </w:p>
  </w:footnote>
  <w:footnote w:type="continuationSeparator" w:id="0">
    <w:p w14:paraId="2B083868" w14:textId="77777777" w:rsidR="003B67F5" w:rsidRPr="00493234" w:rsidRDefault="003B67F5">
      <w:pPr>
        <w:spacing w:line="240" w:lineRule="auto"/>
      </w:pPr>
      <w:r w:rsidRPr="00493234">
        <w:continuationSeparator/>
      </w:r>
    </w:p>
  </w:footnote>
  <w:footnote w:type="continuationNotice" w:id="1">
    <w:p w14:paraId="089AF1AE" w14:textId="77777777" w:rsidR="003B67F5" w:rsidRPr="00493234" w:rsidRDefault="003B67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8607" w14:textId="09AD96EC" w:rsidR="00C01E69" w:rsidRPr="00493234" w:rsidRDefault="00FE2B1C" w:rsidP="00F27F4D">
    <w:pPr>
      <w:pStyle w:val="Kopfzeile"/>
    </w:pPr>
    <w:r w:rsidRPr="00493234">
      <w:rPr>
        <w:noProof/>
        <w:lang w:val="de-DE" w:eastAsia="de-DE"/>
      </w:rPr>
      <w:drawing>
        <wp:anchor distT="0" distB="0" distL="114300" distR="114300" simplePos="0" relativeHeight="251658240" behindDoc="0" locked="0" layoutInCell="1" allowOverlap="1" wp14:anchorId="311627A0" wp14:editId="39FAEB69">
          <wp:simplePos x="0" y="0"/>
          <wp:positionH relativeFrom="margin">
            <wp:posOffset>5033645</wp:posOffset>
          </wp:positionH>
          <wp:positionV relativeFrom="page">
            <wp:posOffset>443230</wp:posOffset>
          </wp:positionV>
          <wp:extent cx="1187450" cy="2698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ABA_2018_Office-RGB.png"/>
                  <pic:cNvPicPr/>
                </pic:nvPicPr>
                <pic:blipFill>
                  <a:blip r:embed="rId1">
                    <a:extLst>
                      <a:ext uri="{28A0092B-C50C-407E-A947-70E740481C1C}">
                        <a14:useLocalDpi xmlns:a14="http://schemas.microsoft.com/office/drawing/2010/main" val="0"/>
                      </a:ext>
                    </a:extLst>
                  </a:blip>
                  <a:stretch>
                    <a:fillRect/>
                  </a:stretch>
                </pic:blipFill>
                <pic:spPr>
                  <a:xfrm>
                    <a:off x="0" y="0"/>
                    <a:ext cx="1187450" cy="269875"/>
                  </a:xfrm>
                  <a:prstGeom prst="rect">
                    <a:avLst/>
                  </a:prstGeom>
                </pic:spPr>
              </pic:pic>
            </a:graphicData>
          </a:graphic>
          <wp14:sizeRelH relativeFrom="margin">
            <wp14:pctWidth>0</wp14:pctWidth>
          </wp14:sizeRelH>
          <wp14:sizeRelV relativeFrom="margin">
            <wp14:pctHeight>0</wp14:pctHeight>
          </wp14:sizeRelV>
        </wp:anchor>
      </w:drawing>
    </w:r>
  </w:p>
  <w:p w14:paraId="77AA9A60" w14:textId="77777777" w:rsidR="00C01E69" w:rsidRPr="00493234" w:rsidRDefault="00C01E69" w:rsidP="00F27F4D">
    <w:pPr>
      <w:pStyle w:val="Kopfzeile"/>
    </w:pPr>
  </w:p>
  <w:p w14:paraId="66F13AED" w14:textId="77777777" w:rsidR="00C01E69" w:rsidRPr="00493234" w:rsidRDefault="00C01E69" w:rsidP="00F27F4D">
    <w:pPr>
      <w:pStyle w:val="Kopfzeile"/>
    </w:pPr>
  </w:p>
  <w:p w14:paraId="4F6E7F39" w14:textId="6111129C" w:rsidR="00C01E69" w:rsidRPr="00493234" w:rsidRDefault="00FE2B1C" w:rsidP="00F27F4D">
    <w:pPr>
      <w:pStyle w:val="Titel"/>
    </w:pPr>
    <w:r w:rsidRPr="00493234">
      <w:t>Press</w:t>
    </w:r>
    <w:r w:rsidR="006D2EA2">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475"/>
    <w:multiLevelType w:val="hybridMultilevel"/>
    <w:tmpl w:val="1A6A9BB2"/>
    <w:lvl w:ilvl="0" w:tplc="01AA168E">
      <w:start w:val="1"/>
      <w:numFmt w:val="decimal"/>
      <w:pStyle w:val="Listenabsatz"/>
      <w:lvlText w:val="%1"/>
      <w:lvlJc w:val="left"/>
      <w:pPr>
        <w:ind w:left="720" w:hanging="360"/>
      </w:pPr>
      <w:rPr>
        <w:rFonts w:ascii="Sparkasse Rg" w:hAnsi="Sparkasse Rg" w:hint="default"/>
        <w:b/>
        <w:i w:val="0"/>
        <w:color w:val="auto"/>
        <w:sz w:val="19"/>
      </w:rPr>
    </w:lvl>
    <w:lvl w:ilvl="1" w:tplc="B8BA700A" w:tentative="1">
      <w:start w:val="1"/>
      <w:numFmt w:val="lowerLetter"/>
      <w:lvlText w:val="%2."/>
      <w:lvlJc w:val="left"/>
      <w:pPr>
        <w:ind w:left="1440" w:hanging="360"/>
      </w:pPr>
    </w:lvl>
    <w:lvl w:ilvl="2" w:tplc="C1E6064E" w:tentative="1">
      <w:start w:val="1"/>
      <w:numFmt w:val="lowerRoman"/>
      <w:lvlText w:val="%3."/>
      <w:lvlJc w:val="right"/>
      <w:pPr>
        <w:ind w:left="2160" w:hanging="180"/>
      </w:pPr>
    </w:lvl>
    <w:lvl w:ilvl="3" w:tplc="4A761764" w:tentative="1">
      <w:start w:val="1"/>
      <w:numFmt w:val="decimal"/>
      <w:lvlText w:val="%4."/>
      <w:lvlJc w:val="left"/>
      <w:pPr>
        <w:ind w:left="2880" w:hanging="360"/>
      </w:pPr>
    </w:lvl>
    <w:lvl w:ilvl="4" w:tplc="A4248902" w:tentative="1">
      <w:start w:val="1"/>
      <w:numFmt w:val="lowerLetter"/>
      <w:lvlText w:val="%5."/>
      <w:lvlJc w:val="left"/>
      <w:pPr>
        <w:ind w:left="3600" w:hanging="360"/>
      </w:pPr>
    </w:lvl>
    <w:lvl w:ilvl="5" w:tplc="A79EEB9E" w:tentative="1">
      <w:start w:val="1"/>
      <w:numFmt w:val="lowerRoman"/>
      <w:lvlText w:val="%6."/>
      <w:lvlJc w:val="right"/>
      <w:pPr>
        <w:ind w:left="4320" w:hanging="180"/>
      </w:pPr>
    </w:lvl>
    <w:lvl w:ilvl="6" w:tplc="8C7E3206" w:tentative="1">
      <w:start w:val="1"/>
      <w:numFmt w:val="decimal"/>
      <w:lvlText w:val="%7."/>
      <w:lvlJc w:val="left"/>
      <w:pPr>
        <w:ind w:left="5040" w:hanging="360"/>
      </w:pPr>
    </w:lvl>
    <w:lvl w:ilvl="7" w:tplc="8E4A3F0E" w:tentative="1">
      <w:start w:val="1"/>
      <w:numFmt w:val="lowerLetter"/>
      <w:lvlText w:val="%8."/>
      <w:lvlJc w:val="left"/>
      <w:pPr>
        <w:ind w:left="5760" w:hanging="360"/>
      </w:pPr>
    </w:lvl>
    <w:lvl w:ilvl="8" w:tplc="8BC6AD30" w:tentative="1">
      <w:start w:val="1"/>
      <w:numFmt w:val="lowerRoman"/>
      <w:lvlText w:val="%9."/>
      <w:lvlJc w:val="right"/>
      <w:pPr>
        <w:ind w:left="6480" w:hanging="180"/>
      </w:pPr>
    </w:lvl>
  </w:abstractNum>
  <w:abstractNum w:abstractNumId="1" w15:restartNumberingAfterBreak="0">
    <w:nsid w:val="3F9A2E4C"/>
    <w:multiLevelType w:val="hybridMultilevel"/>
    <w:tmpl w:val="2E668368"/>
    <w:lvl w:ilvl="0" w:tplc="8C88BB92">
      <w:start w:val="1"/>
      <w:numFmt w:val="bullet"/>
      <w:pStyle w:val="2Listenabsatz"/>
      <w:lvlText w:val=""/>
      <w:lvlJc w:val="left"/>
      <w:pPr>
        <w:ind w:left="720" w:hanging="360"/>
      </w:pPr>
      <w:rPr>
        <w:rFonts w:ascii="Wingdings" w:hAnsi="Wingdings" w:hint="default"/>
        <w:b w:val="0"/>
        <w:i w:val="0"/>
        <w:color w:val="auto"/>
        <w:sz w:val="19"/>
      </w:rPr>
    </w:lvl>
    <w:lvl w:ilvl="1" w:tplc="432697DC" w:tentative="1">
      <w:start w:val="1"/>
      <w:numFmt w:val="lowerLetter"/>
      <w:lvlText w:val="%2."/>
      <w:lvlJc w:val="left"/>
      <w:pPr>
        <w:ind w:left="1440" w:hanging="360"/>
      </w:pPr>
    </w:lvl>
    <w:lvl w:ilvl="2" w:tplc="77709590" w:tentative="1">
      <w:start w:val="1"/>
      <w:numFmt w:val="lowerRoman"/>
      <w:lvlText w:val="%3."/>
      <w:lvlJc w:val="right"/>
      <w:pPr>
        <w:ind w:left="2160" w:hanging="180"/>
      </w:pPr>
    </w:lvl>
    <w:lvl w:ilvl="3" w:tplc="32E02A1E" w:tentative="1">
      <w:start w:val="1"/>
      <w:numFmt w:val="decimal"/>
      <w:lvlText w:val="%4."/>
      <w:lvlJc w:val="left"/>
      <w:pPr>
        <w:ind w:left="2880" w:hanging="360"/>
      </w:pPr>
    </w:lvl>
    <w:lvl w:ilvl="4" w:tplc="0CD4763E" w:tentative="1">
      <w:start w:val="1"/>
      <w:numFmt w:val="lowerLetter"/>
      <w:lvlText w:val="%5."/>
      <w:lvlJc w:val="left"/>
      <w:pPr>
        <w:ind w:left="3600" w:hanging="360"/>
      </w:pPr>
    </w:lvl>
    <w:lvl w:ilvl="5" w:tplc="A058E76C" w:tentative="1">
      <w:start w:val="1"/>
      <w:numFmt w:val="lowerRoman"/>
      <w:lvlText w:val="%6."/>
      <w:lvlJc w:val="right"/>
      <w:pPr>
        <w:ind w:left="4320" w:hanging="180"/>
      </w:pPr>
    </w:lvl>
    <w:lvl w:ilvl="6" w:tplc="C1800336" w:tentative="1">
      <w:start w:val="1"/>
      <w:numFmt w:val="decimal"/>
      <w:lvlText w:val="%7."/>
      <w:lvlJc w:val="left"/>
      <w:pPr>
        <w:ind w:left="5040" w:hanging="360"/>
      </w:pPr>
    </w:lvl>
    <w:lvl w:ilvl="7" w:tplc="8D604022" w:tentative="1">
      <w:start w:val="1"/>
      <w:numFmt w:val="lowerLetter"/>
      <w:lvlText w:val="%8."/>
      <w:lvlJc w:val="left"/>
      <w:pPr>
        <w:ind w:left="5760" w:hanging="360"/>
      </w:pPr>
    </w:lvl>
    <w:lvl w:ilvl="8" w:tplc="C2A02CA4" w:tentative="1">
      <w:start w:val="1"/>
      <w:numFmt w:val="lowerRoman"/>
      <w:lvlText w:val="%9."/>
      <w:lvlJc w:val="right"/>
      <w:pPr>
        <w:ind w:left="6480" w:hanging="180"/>
      </w:pPr>
    </w:lvl>
  </w:abstractNum>
  <w:abstractNum w:abstractNumId="2" w15:restartNumberingAfterBreak="0">
    <w:nsid w:val="3FD93B98"/>
    <w:multiLevelType w:val="hybridMultilevel"/>
    <w:tmpl w:val="421ECD96"/>
    <w:lvl w:ilvl="0" w:tplc="CF9E9C9C">
      <w:start w:val="1"/>
      <w:numFmt w:val="bullet"/>
      <w:lvlText w:val=""/>
      <w:lvlJc w:val="left"/>
      <w:pPr>
        <w:ind w:left="720" w:hanging="360"/>
      </w:pPr>
      <w:rPr>
        <w:rFonts w:ascii="Wingdings" w:hAnsi="Wingdings" w:hint="default"/>
        <w:b/>
        <w:i w:val="0"/>
        <w:color w:val="00A4E8"/>
        <w:sz w:val="19"/>
      </w:rPr>
    </w:lvl>
    <w:lvl w:ilvl="1" w:tplc="75CA550E" w:tentative="1">
      <w:start w:val="1"/>
      <w:numFmt w:val="lowerLetter"/>
      <w:lvlText w:val="%2."/>
      <w:lvlJc w:val="left"/>
      <w:pPr>
        <w:ind w:left="1440" w:hanging="360"/>
      </w:pPr>
    </w:lvl>
    <w:lvl w:ilvl="2" w:tplc="862E1144" w:tentative="1">
      <w:start w:val="1"/>
      <w:numFmt w:val="lowerRoman"/>
      <w:lvlText w:val="%3."/>
      <w:lvlJc w:val="right"/>
      <w:pPr>
        <w:ind w:left="2160" w:hanging="180"/>
      </w:pPr>
    </w:lvl>
    <w:lvl w:ilvl="3" w:tplc="DCDEEA34" w:tentative="1">
      <w:start w:val="1"/>
      <w:numFmt w:val="decimal"/>
      <w:lvlText w:val="%4."/>
      <w:lvlJc w:val="left"/>
      <w:pPr>
        <w:ind w:left="2880" w:hanging="360"/>
      </w:pPr>
    </w:lvl>
    <w:lvl w:ilvl="4" w:tplc="948E974E" w:tentative="1">
      <w:start w:val="1"/>
      <w:numFmt w:val="lowerLetter"/>
      <w:lvlText w:val="%5."/>
      <w:lvlJc w:val="left"/>
      <w:pPr>
        <w:ind w:left="3600" w:hanging="360"/>
      </w:pPr>
    </w:lvl>
    <w:lvl w:ilvl="5" w:tplc="30163A4A" w:tentative="1">
      <w:start w:val="1"/>
      <w:numFmt w:val="lowerRoman"/>
      <w:lvlText w:val="%6."/>
      <w:lvlJc w:val="right"/>
      <w:pPr>
        <w:ind w:left="4320" w:hanging="180"/>
      </w:pPr>
    </w:lvl>
    <w:lvl w:ilvl="6" w:tplc="793A1D5C" w:tentative="1">
      <w:start w:val="1"/>
      <w:numFmt w:val="decimal"/>
      <w:lvlText w:val="%7."/>
      <w:lvlJc w:val="left"/>
      <w:pPr>
        <w:ind w:left="5040" w:hanging="360"/>
      </w:pPr>
    </w:lvl>
    <w:lvl w:ilvl="7" w:tplc="CDCECF18" w:tentative="1">
      <w:start w:val="1"/>
      <w:numFmt w:val="lowerLetter"/>
      <w:lvlText w:val="%8."/>
      <w:lvlJc w:val="left"/>
      <w:pPr>
        <w:ind w:left="5760" w:hanging="360"/>
      </w:pPr>
    </w:lvl>
    <w:lvl w:ilvl="8" w:tplc="59B4D7B8" w:tentative="1">
      <w:start w:val="1"/>
      <w:numFmt w:val="lowerRoman"/>
      <w:lvlText w:val="%9."/>
      <w:lvlJc w:val="right"/>
      <w:pPr>
        <w:ind w:left="6480" w:hanging="180"/>
      </w:pPr>
    </w:lvl>
  </w:abstractNum>
  <w:abstractNum w:abstractNumId="3" w15:restartNumberingAfterBreak="0">
    <w:nsid w:val="5EB63CB8"/>
    <w:multiLevelType w:val="hybridMultilevel"/>
    <w:tmpl w:val="1B362AA0"/>
    <w:lvl w:ilvl="0" w:tplc="3A8EB8E0">
      <w:start w:val="1"/>
      <w:numFmt w:val="decimal"/>
      <w:lvlText w:val="%1."/>
      <w:lvlJc w:val="left"/>
      <w:pPr>
        <w:ind w:left="720" w:hanging="360"/>
      </w:pPr>
    </w:lvl>
    <w:lvl w:ilvl="1" w:tplc="F092C136" w:tentative="1">
      <w:start w:val="1"/>
      <w:numFmt w:val="lowerLetter"/>
      <w:lvlText w:val="%2."/>
      <w:lvlJc w:val="left"/>
      <w:pPr>
        <w:ind w:left="1440" w:hanging="360"/>
      </w:pPr>
    </w:lvl>
    <w:lvl w:ilvl="2" w:tplc="B08ED66C" w:tentative="1">
      <w:start w:val="1"/>
      <w:numFmt w:val="lowerRoman"/>
      <w:lvlText w:val="%3."/>
      <w:lvlJc w:val="right"/>
      <w:pPr>
        <w:ind w:left="2160" w:hanging="180"/>
      </w:pPr>
    </w:lvl>
    <w:lvl w:ilvl="3" w:tplc="768A1C36" w:tentative="1">
      <w:start w:val="1"/>
      <w:numFmt w:val="decimal"/>
      <w:lvlText w:val="%4."/>
      <w:lvlJc w:val="left"/>
      <w:pPr>
        <w:ind w:left="2880" w:hanging="360"/>
      </w:pPr>
    </w:lvl>
    <w:lvl w:ilvl="4" w:tplc="C5945DD4" w:tentative="1">
      <w:start w:val="1"/>
      <w:numFmt w:val="lowerLetter"/>
      <w:lvlText w:val="%5."/>
      <w:lvlJc w:val="left"/>
      <w:pPr>
        <w:ind w:left="3600" w:hanging="360"/>
      </w:pPr>
    </w:lvl>
    <w:lvl w:ilvl="5" w:tplc="211C7A48" w:tentative="1">
      <w:start w:val="1"/>
      <w:numFmt w:val="lowerRoman"/>
      <w:lvlText w:val="%6."/>
      <w:lvlJc w:val="right"/>
      <w:pPr>
        <w:ind w:left="4320" w:hanging="180"/>
      </w:pPr>
    </w:lvl>
    <w:lvl w:ilvl="6" w:tplc="8B40B62A" w:tentative="1">
      <w:start w:val="1"/>
      <w:numFmt w:val="decimal"/>
      <w:lvlText w:val="%7."/>
      <w:lvlJc w:val="left"/>
      <w:pPr>
        <w:ind w:left="5040" w:hanging="360"/>
      </w:pPr>
    </w:lvl>
    <w:lvl w:ilvl="7" w:tplc="E9E6A3A0" w:tentative="1">
      <w:start w:val="1"/>
      <w:numFmt w:val="lowerLetter"/>
      <w:lvlText w:val="%8."/>
      <w:lvlJc w:val="left"/>
      <w:pPr>
        <w:ind w:left="5760" w:hanging="360"/>
      </w:pPr>
    </w:lvl>
    <w:lvl w:ilvl="8" w:tplc="9C8C25B4" w:tentative="1">
      <w:start w:val="1"/>
      <w:numFmt w:val="lowerRoman"/>
      <w:lvlText w:val="%9."/>
      <w:lvlJc w:val="right"/>
      <w:pPr>
        <w:ind w:left="6480" w:hanging="180"/>
      </w:pPr>
    </w:lvl>
  </w:abstractNum>
  <w:abstractNum w:abstractNumId="4" w15:restartNumberingAfterBreak="0">
    <w:nsid w:val="67B6012F"/>
    <w:multiLevelType w:val="hybridMultilevel"/>
    <w:tmpl w:val="1D7694E0"/>
    <w:lvl w:ilvl="0" w:tplc="3564903C">
      <w:start w:val="1"/>
      <w:numFmt w:val="bullet"/>
      <w:lvlText w:val=""/>
      <w:lvlJc w:val="left"/>
      <w:pPr>
        <w:ind w:left="720" w:hanging="360"/>
      </w:pPr>
      <w:rPr>
        <w:rFonts w:ascii="Wingdings" w:hAnsi="Wingdings" w:hint="default"/>
        <w:b/>
        <w:i w:val="0"/>
        <w:color w:val="00608F"/>
        <w:sz w:val="19"/>
      </w:rPr>
    </w:lvl>
    <w:lvl w:ilvl="1" w:tplc="C3E6C248" w:tentative="1">
      <w:start w:val="1"/>
      <w:numFmt w:val="lowerLetter"/>
      <w:lvlText w:val="%2."/>
      <w:lvlJc w:val="left"/>
      <w:pPr>
        <w:ind w:left="1440" w:hanging="360"/>
      </w:pPr>
    </w:lvl>
    <w:lvl w:ilvl="2" w:tplc="E39211EA" w:tentative="1">
      <w:start w:val="1"/>
      <w:numFmt w:val="lowerRoman"/>
      <w:lvlText w:val="%3."/>
      <w:lvlJc w:val="right"/>
      <w:pPr>
        <w:ind w:left="2160" w:hanging="180"/>
      </w:pPr>
    </w:lvl>
    <w:lvl w:ilvl="3" w:tplc="990E476E" w:tentative="1">
      <w:start w:val="1"/>
      <w:numFmt w:val="decimal"/>
      <w:lvlText w:val="%4."/>
      <w:lvlJc w:val="left"/>
      <w:pPr>
        <w:ind w:left="2880" w:hanging="360"/>
      </w:pPr>
    </w:lvl>
    <w:lvl w:ilvl="4" w:tplc="D52A2A46" w:tentative="1">
      <w:start w:val="1"/>
      <w:numFmt w:val="lowerLetter"/>
      <w:lvlText w:val="%5."/>
      <w:lvlJc w:val="left"/>
      <w:pPr>
        <w:ind w:left="3600" w:hanging="360"/>
      </w:pPr>
    </w:lvl>
    <w:lvl w:ilvl="5" w:tplc="2AEAD5D2" w:tentative="1">
      <w:start w:val="1"/>
      <w:numFmt w:val="lowerRoman"/>
      <w:lvlText w:val="%6."/>
      <w:lvlJc w:val="right"/>
      <w:pPr>
        <w:ind w:left="4320" w:hanging="180"/>
      </w:pPr>
    </w:lvl>
    <w:lvl w:ilvl="6" w:tplc="8ED2A9E6" w:tentative="1">
      <w:start w:val="1"/>
      <w:numFmt w:val="decimal"/>
      <w:lvlText w:val="%7."/>
      <w:lvlJc w:val="left"/>
      <w:pPr>
        <w:ind w:left="5040" w:hanging="360"/>
      </w:pPr>
    </w:lvl>
    <w:lvl w:ilvl="7" w:tplc="5566AD32" w:tentative="1">
      <w:start w:val="1"/>
      <w:numFmt w:val="lowerLetter"/>
      <w:lvlText w:val="%8."/>
      <w:lvlJc w:val="left"/>
      <w:pPr>
        <w:ind w:left="5760" w:hanging="360"/>
      </w:pPr>
    </w:lvl>
    <w:lvl w:ilvl="8" w:tplc="DFDEDAF0" w:tentative="1">
      <w:start w:val="1"/>
      <w:numFmt w:val="lowerRoman"/>
      <w:lvlText w:val="%9."/>
      <w:lvlJc w:val="right"/>
      <w:pPr>
        <w:ind w:left="6480" w:hanging="180"/>
      </w:pPr>
    </w:lvl>
  </w:abstractNum>
  <w:abstractNum w:abstractNumId="5" w15:restartNumberingAfterBreak="0">
    <w:nsid w:val="70B812C9"/>
    <w:multiLevelType w:val="hybridMultilevel"/>
    <w:tmpl w:val="ABD48048"/>
    <w:lvl w:ilvl="0" w:tplc="837CAA54">
      <w:start w:val="1"/>
      <w:numFmt w:val="bullet"/>
      <w:lvlText w:val=""/>
      <w:lvlJc w:val="left"/>
      <w:pPr>
        <w:ind w:left="720" w:hanging="360"/>
      </w:pPr>
      <w:rPr>
        <w:rFonts w:ascii="Wingdings" w:hAnsi="Wingdings" w:hint="default"/>
        <w:b w:val="0"/>
        <w:i w:val="0"/>
        <w:color w:val="00A4E8"/>
        <w:sz w:val="19"/>
      </w:rPr>
    </w:lvl>
    <w:lvl w:ilvl="1" w:tplc="07A244EC" w:tentative="1">
      <w:start w:val="1"/>
      <w:numFmt w:val="lowerLetter"/>
      <w:lvlText w:val="%2."/>
      <w:lvlJc w:val="left"/>
      <w:pPr>
        <w:ind w:left="1440" w:hanging="360"/>
      </w:pPr>
    </w:lvl>
    <w:lvl w:ilvl="2" w:tplc="9A369D1A" w:tentative="1">
      <w:start w:val="1"/>
      <w:numFmt w:val="lowerRoman"/>
      <w:lvlText w:val="%3."/>
      <w:lvlJc w:val="right"/>
      <w:pPr>
        <w:ind w:left="2160" w:hanging="180"/>
      </w:pPr>
    </w:lvl>
    <w:lvl w:ilvl="3" w:tplc="6718937A" w:tentative="1">
      <w:start w:val="1"/>
      <w:numFmt w:val="decimal"/>
      <w:lvlText w:val="%4."/>
      <w:lvlJc w:val="left"/>
      <w:pPr>
        <w:ind w:left="2880" w:hanging="360"/>
      </w:pPr>
    </w:lvl>
    <w:lvl w:ilvl="4" w:tplc="5DB2F93C" w:tentative="1">
      <w:start w:val="1"/>
      <w:numFmt w:val="lowerLetter"/>
      <w:lvlText w:val="%5."/>
      <w:lvlJc w:val="left"/>
      <w:pPr>
        <w:ind w:left="3600" w:hanging="360"/>
      </w:pPr>
    </w:lvl>
    <w:lvl w:ilvl="5" w:tplc="3C5C014E" w:tentative="1">
      <w:start w:val="1"/>
      <w:numFmt w:val="lowerRoman"/>
      <w:lvlText w:val="%6."/>
      <w:lvlJc w:val="right"/>
      <w:pPr>
        <w:ind w:left="4320" w:hanging="180"/>
      </w:pPr>
    </w:lvl>
    <w:lvl w:ilvl="6" w:tplc="7C5651EC" w:tentative="1">
      <w:start w:val="1"/>
      <w:numFmt w:val="decimal"/>
      <w:lvlText w:val="%7."/>
      <w:lvlJc w:val="left"/>
      <w:pPr>
        <w:ind w:left="5040" w:hanging="360"/>
      </w:pPr>
    </w:lvl>
    <w:lvl w:ilvl="7" w:tplc="3F10A39E" w:tentative="1">
      <w:start w:val="1"/>
      <w:numFmt w:val="lowerLetter"/>
      <w:lvlText w:val="%8."/>
      <w:lvlJc w:val="left"/>
      <w:pPr>
        <w:ind w:left="5760" w:hanging="360"/>
      </w:pPr>
    </w:lvl>
    <w:lvl w:ilvl="8" w:tplc="8C60D10A" w:tentative="1">
      <w:start w:val="1"/>
      <w:numFmt w:val="lowerRoman"/>
      <w:lvlText w:val="%9."/>
      <w:lvlJc w:val="right"/>
      <w:pPr>
        <w:ind w:left="6480" w:hanging="180"/>
      </w:pPr>
    </w:lvl>
  </w:abstractNum>
  <w:abstractNum w:abstractNumId="6" w15:restartNumberingAfterBreak="0">
    <w:nsid w:val="7CA34AC6"/>
    <w:multiLevelType w:val="hybridMultilevel"/>
    <w:tmpl w:val="BC9C3CF0"/>
    <w:lvl w:ilvl="0" w:tplc="2E282A54">
      <w:start w:val="1"/>
      <w:numFmt w:val="bullet"/>
      <w:lvlText w:val=""/>
      <w:lvlJc w:val="left"/>
      <w:pPr>
        <w:ind w:left="720" w:hanging="360"/>
      </w:pPr>
      <w:rPr>
        <w:rFonts w:ascii="Wingdings" w:hAnsi="Wingdings" w:hint="default"/>
      </w:rPr>
    </w:lvl>
    <w:lvl w:ilvl="1" w:tplc="39D29180" w:tentative="1">
      <w:start w:val="1"/>
      <w:numFmt w:val="bullet"/>
      <w:lvlText w:val="o"/>
      <w:lvlJc w:val="left"/>
      <w:pPr>
        <w:ind w:left="1440" w:hanging="360"/>
      </w:pPr>
      <w:rPr>
        <w:rFonts w:ascii="Courier New" w:hAnsi="Courier New" w:cs="Courier New" w:hint="default"/>
      </w:rPr>
    </w:lvl>
    <w:lvl w:ilvl="2" w:tplc="80909A60" w:tentative="1">
      <w:start w:val="1"/>
      <w:numFmt w:val="bullet"/>
      <w:lvlText w:val=""/>
      <w:lvlJc w:val="left"/>
      <w:pPr>
        <w:ind w:left="2160" w:hanging="360"/>
      </w:pPr>
      <w:rPr>
        <w:rFonts w:ascii="Wingdings" w:hAnsi="Wingdings" w:hint="default"/>
      </w:rPr>
    </w:lvl>
    <w:lvl w:ilvl="3" w:tplc="CE4CBF36" w:tentative="1">
      <w:start w:val="1"/>
      <w:numFmt w:val="bullet"/>
      <w:lvlText w:val=""/>
      <w:lvlJc w:val="left"/>
      <w:pPr>
        <w:ind w:left="2880" w:hanging="360"/>
      </w:pPr>
      <w:rPr>
        <w:rFonts w:ascii="Symbol" w:hAnsi="Symbol" w:hint="default"/>
      </w:rPr>
    </w:lvl>
    <w:lvl w:ilvl="4" w:tplc="011A9192" w:tentative="1">
      <w:start w:val="1"/>
      <w:numFmt w:val="bullet"/>
      <w:lvlText w:val="o"/>
      <w:lvlJc w:val="left"/>
      <w:pPr>
        <w:ind w:left="3600" w:hanging="360"/>
      </w:pPr>
      <w:rPr>
        <w:rFonts w:ascii="Courier New" w:hAnsi="Courier New" w:cs="Courier New" w:hint="default"/>
      </w:rPr>
    </w:lvl>
    <w:lvl w:ilvl="5" w:tplc="1D10380E" w:tentative="1">
      <w:start w:val="1"/>
      <w:numFmt w:val="bullet"/>
      <w:lvlText w:val=""/>
      <w:lvlJc w:val="left"/>
      <w:pPr>
        <w:ind w:left="4320" w:hanging="360"/>
      </w:pPr>
      <w:rPr>
        <w:rFonts w:ascii="Wingdings" w:hAnsi="Wingdings" w:hint="default"/>
      </w:rPr>
    </w:lvl>
    <w:lvl w:ilvl="6" w:tplc="D32AA008" w:tentative="1">
      <w:start w:val="1"/>
      <w:numFmt w:val="bullet"/>
      <w:lvlText w:val=""/>
      <w:lvlJc w:val="left"/>
      <w:pPr>
        <w:ind w:left="5040" w:hanging="360"/>
      </w:pPr>
      <w:rPr>
        <w:rFonts w:ascii="Symbol" w:hAnsi="Symbol" w:hint="default"/>
      </w:rPr>
    </w:lvl>
    <w:lvl w:ilvl="7" w:tplc="D9065C08" w:tentative="1">
      <w:start w:val="1"/>
      <w:numFmt w:val="bullet"/>
      <w:lvlText w:val="o"/>
      <w:lvlJc w:val="left"/>
      <w:pPr>
        <w:ind w:left="5760" w:hanging="360"/>
      </w:pPr>
      <w:rPr>
        <w:rFonts w:ascii="Courier New" w:hAnsi="Courier New" w:cs="Courier New" w:hint="default"/>
      </w:rPr>
    </w:lvl>
    <w:lvl w:ilvl="8" w:tplc="26E473B2"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0"/>
    <w:lvlOverride w:ilvl="0">
      <w:startOverride w:val="1"/>
    </w:lvlOverride>
  </w:num>
  <w:num w:numId="8">
    <w:abstractNumId w:val="0"/>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61"/>
    <w:rsid w:val="00000778"/>
    <w:rsid w:val="000456BD"/>
    <w:rsid w:val="0006039D"/>
    <w:rsid w:val="00085D14"/>
    <w:rsid w:val="00092C3F"/>
    <w:rsid w:val="000B5530"/>
    <w:rsid w:val="000D7536"/>
    <w:rsid w:val="000F4976"/>
    <w:rsid w:val="00151F3E"/>
    <w:rsid w:val="00152B6D"/>
    <w:rsid w:val="00160EEE"/>
    <w:rsid w:val="001B2385"/>
    <w:rsid w:val="001C1D7B"/>
    <w:rsid w:val="00230822"/>
    <w:rsid w:val="0029022A"/>
    <w:rsid w:val="00291B02"/>
    <w:rsid w:val="002D6A3D"/>
    <w:rsid w:val="003572CE"/>
    <w:rsid w:val="003B21A8"/>
    <w:rsid w:val="003B67F5"/>
    <w:rsid w:val="00475770"/>
    <w:rsid w:val="00493234"/>
    <w:rsid w:val="00494FA1"/>
    <w:rsid w:val="004D04D8"/>
    <w:rsid w:val="00546DB9"/>
    <w:rsid w:val="00550BBB"/>
    <w:rsid w:val="00552240"/>
    <w:rsid w:val="005B49DE"/>
    <w:rsid w:val="005C5642"/>
    <w:rsid w:val="005C5782"/>
    <w:rsid w:val="005D16E1"/>
    <w:rsid w:val="00606BD4"/>
    <w:rsid w:val="00617BDE"/>
    <w:rsid w:val="006810E1"/>
    <w:rsid w:val="006C1810"/>
    <w:rsid w:val="006C3963"/>
    <w:rsid w:val="006D2EA2"/>
    <w:rsid w:val="006F5010"/>
    <w:rsid w:val="00722A0A"/>
    <w:rsid w:val="00741F86"/>
    <w:rsid w:val="007458E0"/>
    <w:rsid w:val="007B0FCD"/>
    <w:rsid w:val="007E04F2"/>
    <w:rsid w:val="0083723D"/>
    <w:rsid w:val="008405E3"/>
    <w:rsid w:val="00847FEF"/>
    <w:rsid w:val="008B4F1A"/>
    <w:rsid w:val="008B6FA6"/>
    <w:rsid w:val="008E1CE8"/>
    <w:rsid w:val="008F79E8"/>
    <w:rsid w:val="009B483A"/>
    <w:rsid w:val="009C6AEA"/>
    <w:rsid w:val="00A4082F"/>
    <w:rsid w:val="00A949CD"/>
    <w:rsid w:val="00AC1C4A"/>
    <w:rsid w:val="00AC37BF"/>
    <w:rsid w:val="00AC6397"/>
    <w:rsid w:val="00B016A8"/>
    <w:rsid w:val="00B16C30"/>
    <w:rsid w:val="00B7291B"/>
    <w:rsid w:val="00B74DB9"/>
    <w:rsid w:val="00B80BE2"/>
    <w:rsid w:val="00B969F1"/>
    <w:rsid w:val="00BA4A2E"/>
    <w:rsid w:val="00BC21E8"/>
    <w:rsid w:val="00BD57C3"/>
    <w:rsid w:val="00BF2D61"/>
    <w:rsid w:val="00C01E69"/>
    <w:rsid w:val="00C738E7"/>
    <w:rsid w:val="00C83ED6"/>
    <w:rsid w:val="00CC2E66"/>
    <w:rsid w:val="00D21011"/>
    <w:rsid w:val="00D55408"/>
    <w:rsid w:val="00D6451A"/>
    <w:rsid w:val="00D66C15"/>
    <w:rsid w:val="00D9683B"/>
    <w:rsid w:val="00DA1011"/>
    <w:rsid w:val="00DB6749"/>
    <w:rsid w:val="00E0108F"/>
    <w:rsid w:val="00E0653B"/>
    <w:rsid w:val="00E55C7F"/>
    <w:rsid w:val="00EB152E"/>
    <w:rsid w:val="00F102BC"/>
    <w:rsid w:val="00F60C37"/>
    <w:rsid w:val="00FA01E5"/>
    <w:rsid w:val="00FE2B1C"/>
    <w:rsid w:val="00FE5A9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4FC63"/>
  <w15:docId w15:val="{9F0C14D1-3FB6-4E8C-85A2-03EDB040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3"/>
    <w:qFormat/>
    <w:rsid w:val="00F27F4D"/>
    <w:pPr>
      <w:spacing w:after="0" w:line="280" w:lineRule="exact"/>
    </w:pPr>
    <w:rPr>
      <w:rFonts w:ascii="Sparkasse Rg" w:hAnsi="Sparkasse Rg"/>
      <w:spacing w:val="-2"/>
      <w:lang w:val="en-GB"/>
    </w:rPr>
  </w:style>
  <w:style w:type="paragraph" w:styleId="berschrift1">
    <w:name w:val="heading 1"/>
    <w:basedOn w:val="Standard"/>
    <w:next w:val="Standard"/>
    <w:link w:val="berschrift1Zchn"/>
    <w:qFormat/>
    <w:rsid w:val="002D0664"/>
    <w:pPr>
      <w:spacing w:before="720" w:line="340" w:lineRule="exact"/>
      <w:outlineLvl w:val="0"/>
    </w:pPr>
    <w:rPr>
      <w:rFonts w:ascii="Sparkasse Head" w:hAnsi="Sparkasse Head"/>
      <w:color w:val="00426A"/>
      <w:spacing w:val="8"/>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4"/>
    <w:qFormat/>
    <w:rsid w:val="00CC6101"/>
    <w:pPr>
      <w:numPr>
        <w:numId w:val="3"/>
      </w:numPr>
      <w:ind w:left="284" w:hanging="284"/>
      <w:contextualSpacing/>
    </w:pPr>
  </w:style>
  <w:style w:type="paragraph" w:styleId="Titel">
    <w:name w:val="Title"/>
    <w:basedOn w:val="Standard"/>
    <w:next w:val="Standard"/>
    <w:link w:val="TitelZchn"/>
    <w:qFormat/>
    <w:rsid w:val="00D40C52"/>
    <w:pPr>
      <w:spacing w:line="480" w:lineRule="exact"/>
    </w:pPr>
    <w:rPr>
      <w:rFonts w:ascii="Sparkasse Head" w:hAnsi="Sparkasse Head"/>
      <w:color w:val="00426A"/>
      <w:spacing w:val="10"/>
      <w:sz w:val="48"/>
      <w:szCs w:val="48"/>
    </w:rPr>
  </w:style>
  <w:style w:type="character" w:customStyle="1" w:styleId="TitelZchn">
    <w:name w:val="Titel Zchn"/>
    <w:basedOn w:val="Absatz-Standardschriftart"/>
    <w:link w:val="Titel"/>
    <w:rsid w:val="000955EF"/>
    <w:rPr>
      <w:rFonts w:ascii="Sparkasse Head" w:hAnsi="Sparkasse Head"/>
      <w:color w:val="00426A"/>
      <w:spacing w:val="10"/>
      <w:sz w:val="48"/>
      <w:szCs w:val="48"/>
    </w:rPr>
  </w:style>
  <w:style w:type="paragraph" w:styleId="Untertitel">
    <w:name w:val="Subtitle"/>
    <w:basedOn w:val="Standard"/>
    <w:next w:val="Standard"/>
    <w:link w:val="UntertitelZchn"/>
    <w:uiPriority w:val="11"/>
    <w:qFormat/>
    <w:rsid w:val="0063300F"/>
    <w:pPr>
      <w:spacing w:line="480" w:lineRule="exact"/>
    </w:pPr>
    <w:rPr>
      <w:rFonts w:ascii="Sparkasse Head" w:hAnsi="Sparkasse Head"/>
      <w:color w:val="00A4E8"/>
      <w:spacing w:val="4"/>
      <w:sz w:val="25"/>
      <w:szCs w:val="25"/>
    </w:rPr>
  </w:style>
  <w:style w:type="character" w:customStyle="1" w:styleId="UntertitelZchn">
    <w:name w:val="Untertitel Zchn"/>
    <w:basedOn w:val="Absatz-Standardschriftart"/>
    <w:link w:val="Untertitel"/>
    <w:uiPriority w:val="11"/>
    <w:rsid w:val="0063300F"/>
    <w:rPr>
      <w:rFonts w:ascii="Sparkasse Head" w:hAnsi="Sparkasse Head"/>
      <w:color w:val="00A4E8"/>
      <w:spacing w:val="4"/>
      <w:sz w:val="25"/>
      <w:szCs w:val="25"/>
    </w:rPr>
  </w:style>
  <w:style w:type="character" w:customStyle="1" w:styleId="berschrift1Zchn">
    <w:name w:val="Überschrift 1 Zchn"/>
    <w:basedOn w:val="Absatz-Standardschriftart"/>
    <w:link w:val="berschrift1"/>
    <w:rsid w:val="000955EF"/>
    <w:rPr>
      <w:rFonts w:ascii="Sparkasse Head" w:hAnsi="Sparkasse Head"/>
      <w:color w:val="00426A"/>
      <w:spacing w:val="8"/>
      <w:sz w:val="32"/>
      <w:szCs w:val="32"/>
    </w:rPr>
  </w:style>
  <w:style w:type="character" w:styleId="Fett">
    <w:name w:val="Strong"/>
    <w:uiPriority w:val="3"/>
    <w:qFormat/>
    <w:rsid w:val="00ED634C"/>
    <w:rPr>
      <w:b/>
    </w:rPr>
  </w:style>
  <w:style w:type="character" w:styleId="Hyperlink">
    <w:name w:val="Hyperlink"/>
    <w:basedOn w:val="Absatz-Standardschriftart"/>
    <w:uiPriority w:val="99"/>
    <w:unhideWhenUsed/>
    <w:rsid w:val="00B76BCB"/>
    <w:rPr>
      <w:color w:val="00A4E8"/>
    </w:rPr>
  </w:style>
  <w:style w:type="character" w:customStyle="1" w:styleId="NichtaufgelsteErwhnung1">
    <w:name w:val="Nicht aufgelöste Erwähnung1"/>
    <w:basedOn w:val="Absatz-Standardschriftart"/>
    <w:uiPriority w:val="99"/>
    <w:semiHidden/>
    <w:unhideWhenUsed/>
    <w:rsid w:val="00CC6101"/>
    <w:rPr>
      <w:color w:val="605E5C"/>
      <w:shd w:val="clear" w:color="auto" w:fill="E1DFDD"/>
    </w:rPr>
  </w:style>
  <w:style w:type="paragraph" w:customStyle="1" w:styleId="2Listenabsatz">
    <w:name w:val="2 Listenabsatz"/>
    <w:basedOn w:val="Listenabsatz"/>
    <w:uiPriority w:val="4"/>
    <w:qFormat/>
    <w:rsid w:val="00F27F4D"/>
    <w:pPr>
      <w:numPr>
        <w:numId w:val="9"/>
      </w:numPr>
      <w:ind w:left="284" w:hanging="284"/>
    </w:pPr>
  </w:style>
  <w:style w:type="paragraph" w:styleId="Kopfzeile">
    <w:name w:val="header"/>
    <w:basedOn w:val="Standard"/>
    <w:link w:val="KopfzeileZchn"/>
    <w:uiPriority w:val="99"/>
    <w:unhideWhenUsed/>
    <w:rsid w:val="00AD7FF6"/>
    <w:pPr>
      <w:jc w:val="right"/>
    </w:pPr>
    <w:rPr>
      <w:b/>
      <w:color w:val="00426A"/>
    </w:rPr>
  </w:style>
  <w:style w:type="character" w:customStyle="1" w:styleId="KopfzeileZchn">
    <w:name w:val="Kopfzeile Zchn"/>
    <w:basedOn w:val="Absatz-Standardschriftart"/>
    <w:link w:val="Kopfzeile"/>
    <w:uiPriority w:val="99"/>
    <w:rsid w:val="00AD7FF6"/>
    <w:rPr>
      <w:rFonts w:ascii="Sparkasse Rg" w:hAnsi="Sparkasse Rg"/>
      <w:b/>
      <w:color w:val="00426A"/>
      <w:spacing w:val="-2"/>
      <w:sz w:val="19"/>
      <w:szCs w:val="19"/>
    </w:rPr>
  </w:style>
  <w:style w:type="paragraph" w:styleId="Fuzeile">
    <w:name w:val="footer"/>
    <w:basedOn w:val="Standard"/>
    <w:link w:val="FuzeileZchn"/>
    <w:uiPriority w:val="5"/>
    <w:unhideWhenUsed/>
    <w:rsid w:val="00F6678D"/>
    <w:pPr>
      <w:tabs>
        <w:tab w:val="center" w:pos="4536"/>
        <w:tab w:val="right" w:pos="10065"/>
      </w:tabs>
      <w:spacing w:line="240" w:lineRule="auto"/>
      <w:ind w:right="-995"/>
      <w:jc w:val="right"/>
    </w:pPr>
    <w:rPr>
      <w:color w:val="000000" w:themeColor="text1"/>
      <w:sz w:val="15"/>
      <w:szCs w:val="15"/>
    </w:rPr>
  </w:style>
  <w:style w:type="character" w:customStyle="1" w:styleId="FuzeileZchn">
    <w:name w:val="Fußzeile Zchn"/>
    <w:basedOn w:val="Absatz-Standardschriftart"/>
    <w:link w:val="Fuzeile"/>
    <w:uiPriority w:val="5"/>
    <w:rsid w:val="00F6678D"/>
    <w:rPr>
      <w:rFonts w:ascii="Sparkasse Rg" w:hAnsi="Sparkasse Rg"/>
      <w:color w:val="000000" w:themeColor="text1"/>
      <w:spacing w:val="-2"/>
      <w:sz w:val="15"/>
      <w:szCs w:val="15"/>
    </w:rPr>
  </w:style>
  <w:style w:type="paragraph" w:customStyle="1" w:styleId="Tagesdatum">
    <w:name w:val="Tagesdatum"/>
    <w:basedOn w:val="Standard"/>
    <w:uiPriority w:val="1"/>
    <w:qFormat/>
    <w:rsid w:val="006662E9"/>
    <w:pPr>
      <w:spacing w:after="600" w:line="240" w:lineRule="auto"/>
    </w:pPr>
    <w:rPr>
      <w:b/>
    </w:rPr>
  </w:style>
  <w:style w:type="paragraph" w:customStyle="1" w:styleId="Subline">
    <w:name w:val="Subline"/>
    <w:basedOn w:val="berschrift1"/>
    <w:uiPriority w:val="2"/>
    <w:qFormat/>
    <w:rsid w:val="00F27F4D"/>
    <w:pPr>
      <w:spacing w:before="0" w:line="280" w:lineRule="exact"/>
      <w:contextualSpacing/>
    </w:pPr>
    <w:rPr>
      <w:rFonts w:ascii="Sparkasse Rg" w:hAnsi="Sparkasse Rg"/>
      <w:b/>
      <w:spacing w:val="-2"/>
      <w:sz w:val="22"/>
      <w:szCs w:val="22"/>
    </w:rPr>
  </w:style>
  <w:style w:type="character" w:styleId="Platzhaltertext">
    <w:name w:val="Placeholder Text"/>
    <w:basedOn w:val="Absatz-Standardschriftart"/>
    <w:uiPriority w:val="99"/>
    <w:semiHidden/>
    <w:rsid w:val="00ED634C"/>
    <w:rPr>
      <w:color w:val="808080"/>
    </w:rPr>
  </w:style>
  <w:style w:type="paragraph" w:customStyle="1" w:styleId="Disclaimer-Head">
    <w:name w:val="Disclaimer - Head"/>
    <w:basedOn w:val="Standard"/>
    <w:uiPriority w:val="5"/>
    <w:qFormat/>
    <w:rsid w:val="005A2E28"/>
    <w:pPr>
      <w:spacing w:line="190" w:lineRule="exact"/>
      <w:contextualSpacing/>
    </w:pPr>
    <w:rPr>
      <w:color w:val="00426A"/>
      <w:sz w:val="15"/>
      <w:szCs w:val="15"/>
    </w:rPr>
  </w:style>
  <w:style w:type="paragraph" w:customStyle="1" w:styleId="Disclaimer">
    <w:name w:val="Disclaimer"/>
    <w:basedOn w:val="Standard"/>
    <w:uiPriority w:val="5"/>
    <w:qFormat/>
    <w:rsid w:val="005A2E28"/>
    <w:pPr>
      <w:spacing w:line="190" w:lineRule="exact"/>
      <w:contextualSpacing/>
    </w:pPr>
    <w:rPr>
      <w:sz w:val="15"/>
      <w:szCs w:val="15"/>
    </w:rPr>
  </w:style>
  <w:style w:type="paragraph" w:customStyle="1" w:styleId="Disclaimer-Fett">
    <w:name w:val="Disclaimer - Fett"/>
    <w:basedOn w:val="Disclaimer"/>
    <w:uiPriority w:val="5"/>
    <w:qFormat/>
    <w:rsid w:val="005A2E28"/>
  </w:style>
  <w:style w:type="table" w:styleId="Tabellenraster">
    <w:name w:val="Table Grid"/>
    <w:basedOn w:val="NormaleTabelle"/>
    <w:uiPriority w:val="39"/>
    <w:rsid w:val="0036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infoFusszeile">
    <w:name w:val="Dokumentinfo – Fusszeile"/>
    <w:uiPriority w:val="5"/>
    <w:qFormat/>
    <w:rsid w:val="00F6678D"/>
    <w:pPr>
      <w:tabs>
        <w:tab w:val="center" w:pos="4820"/>
        <w:tab w:val="right" w:pos="10065"/>
      </w:tabs>
      <w:spacing w:after="0" w:line="240" w:lineRule="auto"/>
      <w:ind w:right="-992"/>
      <w:contextualSpacing/>
    </w:pPr>
    <w:rPr>
      <w:rFonts w:ascii="Sparkasse Rg" w:hAnsi="Sparkasse Rg"/>
      <w:color w:val="666666"/>
      <w:spacing w:val="-2"/>
      <w:sz w:val="15"/>
      <w:szCs w:val="15"/>
    </w:rPr>
  </w:style>
  <w:style w:type="paragraph" w:customStyle="1" w:styleId="Tabellentext">
    <w:name w:val="Tabellentext"/>
    <w:basedOn w:val="Standard"/>
    <w:uiPriority w:val="3"/>
    <w:qFormat/>
    <w:rsid w:val="00F27F4D"/>
    <w:pPr>
      <w:spacing w:line="180" w:lineRule="exact"/>
    </w:pPr>
    <w:rPr>
      <w:sz w:val="15"/>
      <w:szCs w:val="15"/>
    </w:rPr>
  </w:style>
  <w:style w:type="paragraph" w:styleId="Sprechblasentext">
    <w:name w:val="Balloon Text"/>
    <w:basedOn w:val="Standard"/>
    <w:link w:val="SprechblasentextZchn"/>
    <w:uiPriority w:val="99"/>
    <w:semiHidden/>
    <w:unhideWhenUsed/>
    <w:rsid w:val="00075A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5A9C"/>
    <w:rPr>
      <w:rFonts w:ascii="Tahoma" w:hAnsi="Tahoma" w:cs="Tahoma"/>
      <w:spacing w:val="-2"/>
      <w:sz w:val="16"/>
      <w:szCs w:val="16"/>
    </w:rPr>
  </w:style>
  <w:style w:type="character" w:styleId="Kommentarzeichen">
    <w:name w:val="annotation reference"/>
    <w:basedOn w:val="Absatz-Standardschriftart"/>
    <w:uiPriority w:val="99"/>
    <w:semiHidden/>
    <w:unhideWhenUsed/>
    <w:rsid w:val="00DB6749"/>
    <w:rPr>
      <w:sz w:val="16"/>
      <w:szCs w:val="16"/>
    </w:rPr>
  </w:style>
  <w:style w:type="paragraph" w:styleId="Kommentartext">
    <w:name w:val="annotation text"/>
    <w:basedOn w:val="Standard"/>
    <w:link w:val="KommentartextZchn"/>
    <w:uiPriority w:val="99"/>
    <w:semiHidden/>
    <w:unhideWhenUsed/>
    <w:rsid w:val="00DB67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6749"/>
    <w:rPr>
      <w:rFonts w:ascii="Sparkasse Rg" w:hAnsi="Sparkasse Rg"/>
      <w:spacing w:val="-2"/>
      <w:sz w:val="20"/>
      <w:szCs w:val="20"/>
    </w:rPr>
  </w:style>
  <w:style w:type="paragraph" w:styleId="Kommentarthema">
    <w:name w:val="annotation subject"/>
    <w:basedOn w:val="Kommentartext"/>
    <w:next w:val="Kommentartext"/>
    <w:link w:val="KommentarthemaZchn"/>
    <w:uiPriority w:val="99"/>
    <w:semiHidden/>
    <w:unhideWhenUsed/>
    <w:rsid w:val="00DB6749"/>
    <w:rPr>
      <w:b/>
      <w:bCs/>
    </w:rPr>
  </w:style>
  <w:style w:type="character" w:customStyle="1" w:styleId="KommentarthemaZchn">
    <w:name w:val="Kommentarthema Zchn"/>
    <w:basedOn w:val="KommentartextZchn"/>
    <w:link w:val="Kommentarthema"/>
    <w:uiPriority w:val="99"/>
    <w:semiHidden/>
    <w:rsid w:val="00DB6749"/>
    <w:rPr>
      <w:rFonts w:ascii="Sparkasse Rg" w:hAnsi="Sparkasse Rg"/>
      <w:b/>
      <w:bCs/>
      <w:spacing w:val="-2"/>
      <w:sz w:val="20"/>
      <w:szCs w:val="20"/>
    </w:rPr>
  </w:style>
  <w:style w:type="paragraph" w:customStyle="1" w:styleId="Style1">
    <w:name w:val="Style1"/>
    <w:basedOn w:val="Standard"/>
    <w:link w:val="Style1Char"/>
    <w:uiPriority w:val="3"/>
    <w:qFormat/>
    <w:rsid w:val="00475770"/>
    <w:pPr>
      <w:jc w:val="both"/>
    </w:pPr>
  </w:style>
  <w:style w:type="character" w:customStyle="1" w:styleId="Style1Char">
    <w:name w:val="Style1 Char"/>
    <w:basedOn w:val="Absatz-Standardschriftart"/>
    <w:link w:val="Style1"/>
    <w:uiPriority w:val="3"/>
    <w:rsid w:val="00475770"/>
    <w:rPr>
      <w:rFonts w:ascii="Sparkasse Rg" w:hAnsi="Sparkasse Rg"/>
      <w:spacing w:val="-2"/>
      <w:lang w:val="en-GB"/>
    </w:rPr>
  </w:style>
  <w:style w:type="paragraph" w:customStyle="1" w:styleId="Style2">
    <w:name w:val="Style2"/>
    <w:basedOn w:val="Standard"/>
    <w:link w:val="Style2Char"/>
    <w:uiPriority w:val="3"/>
    <w:qFormat/>
    <w:rsid w:val="00EB152E"/>
    <w:pPr>
      <w:pBdr>
        <w:top w:val="nil"/>
        <w:left w:val="nil"/>
        <w:bottom w:val="nil"/>
        <w:right w:val="nil"/>
        <w:between w:val="nil"/>
        <w:bar w:val="nil"/>
      </w:pBdr>
      <w:spacing w:line="190" w:lineRule="exact"/>
    </w:pPr>
    <w:rPr>
      <w:rFonts w:eastAsia="Sparkasse Rg" w:cs="Sparkasse Rg"/>
      <w:color w:val="000000"/>
      <w:sz w:val="15"/>
      <w:szCs w:val="15"/>
      <w:u w:color="000000"/>
      <w:bdr w:val="nil"/>
      <w:lang w:eastAsia="en-GB"/>
    </w:rPr>
  </w:style>
  <w:style w:type="character" w:customStyle="1" w:styleId="Style2Char">
    <w:name w:val="Style2 Char"/>
    <w:basedOn w:val="Absatz-Standardschriftart"/>
    <w:link w:val="Style2"/>
    <w:uiPriority w:val="3"/>
    <w:rsid w:val="00EB152E"/>
    <w:rPr>
      <w:rFonts w:ascii="Sparkasse Rg" w:eastAsia="Sparkasse Rg" w:hAnsi="Sparkasse Rg" w:cs="Sparkasse Rg"/>
      <w:color w:val="000000"/>
      <w:spacing w:val="-2"/>
      <w:sz w:val="15"/>
      <w:szCs w:val="15"/>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38806">
      <w:bodyDiv w:val="1"/>
      <w:marLeft w:val="0"/>
      <w:marRight w:val="0"/>
      <w:marTop w:val="0"/>
      <w:marBottom w:val="0"/>
      <w:divBdr>
        <w:top w:val="none" w:sz="0" w:space="0" w:color="auto"/>
        <w:left w:val="none" w:sz="0" w:space="0" w:color="auto"/>
        <w:bottom w:val="none" w:sz="0" w:space="0" w:color="auto"/>
        <w:right w:val="none" w:sz="0" w:space="0" w:color="auto"/>
      </w:divBdr>
    </w:div>
    <w:div w:id="17563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lgemein"/>
          <w:gallery w:val="placeholder"/>
        </w:category>
        <w:types>
          <w:type w:val="bbPlcHdr"/>
        </w:types>
        <w:behaviors>
          <w:behavior w:val="content"/>
        </w:behaviors>
        <w:guid w:val="{CA08CA38-0F60-41E1-B176-234E1D00F8B3}"/>
      </w:docPartPr>
      <w:docPartBody>
        <w:p w:rsidR="007D18B6" w:rsidRDefault="002E5DB7">
          <w:r w:rsidRPr="00C4467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arkasse Rg">
    <w:altName w:val="Sparkasse"/>
    <w:panose1 w:val="020B0504050602020204"/>
    <w:charset w:val="00"/>
    <w:family w:val="swiss"/>
    <w:pitch w:val="variable"/>
    <w:sig w:usb0="8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Sparkasse Head">
    <w:altName w:val="Calibri"/>
    <w:panose1 w:val="020B0804050602020204"/>
    <w:charset w:val="00"/>
    <w:family w:val="swiss"/>
    <w:pitch w:val="variable"/>
    <w:sig w:usb0="8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B7"/>
    <w:rsid w:val="001E4624"/>
    <w:rsid w:val="00212A10"/>
    <w:rsid w:val="002E5DB7"/>
    <w:rsid w:val="00467369"/>
    <w:rsid w:val="00683509"/>
    <w:rsid w:val="006F11F1"/>
    <w:rsid w:val="00B00497"/>
    <w:rsid w:val="00CD6D04"/>
    <w:rsid w:val="00D2655D"/>
    <w:rsid w:val="00D66335"/>
    <w:rsid w:val="00F80A7F"/>
    <w:rsid w:val="00FC0F2E"/>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2E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FF9-7277-465D-9F59-2B7907FA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Presseinformation – VORLAGE</vt:lpstr>
    </vt:vector>
  </TitlesOfParts>
  <Company>Helaba</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 VORLAGE</dc:title>
  <dc:creator>Helaba Presse und Kommunikation</dc:creator>
  <cp:lastModifiedBy>Krück, Ursula-Brita</cp:lastModifiedBy>
  <cp:revision>3</cp:revision>
  <dcterms:created xsi:type="dcterms:W3CDTF">2023-09-19T10:48:00Z</dcterms:created>
  <dcterms:modified xsi:type="dcterms:W3CDTF">2023-09-19T10:49:00Z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01EC-B72D-86FD-6B0E</vt:lpwstr>
  </property>
  <property fmtid="{D5CDD505-2E9C-101B-9397-08002B2CF9AE}" pid="3" name="MSIP_Label_ace05a39-0b2c-4225-8b72-da65bfad9769_Enabled">
    <vt:lpwstr>true</vt:lpwstr>
  </property>
  <property fmtid="{D5CDD505-2E9C-101B-9397-08002B2CF9AE}" pid="4" name="MSIP_Label_ace05a39-0b2c-4225-8b72-da65bfad9769_SetDate">
    <vt:lpwstr>2023-09-13T08:43:35Z</vt:lpwstr>
  </property>
  <property fmtid="{D5CDD505-2E9C-101B-9397-08002B2CF9AE}" pid="5" name="MSIP_Label_ace05a39-0b2c-4225-8b72-da65bfad9769_Method">
    <vt:lpwstr>Privileged</vt:lpwstr>
  </property>
  <property fmtid="{D5CDD505-2E9C-101B-9397-08002B2CF9AE}" pid="6" name="MSIP_Label_ace05a39-0b2c-4225-8b72-da65bfad9769_Name">
    <vt:lpwstr>C1</vt:lpwstr>
  </property>
  <property fmtid="{D5CDD505-2E9C-101B-9397-08002B2CF9AE}" pid="7" name="MSIP_Label_ace05a39-0b2c-4225-8b72-da65bfad9769_SiteId">
    <vt:lpwstr>115d6c2e-8bd5-4b53-8ba7-86a5266426c5</vt:lpwstr>
  </property>
  <property fmtid="{D5CDD505-2E9C-101B-9397-08002B2CF9AE}" pid="8" name="MSIP_Label_ace05a39-0b2c-4225-8b72-da65bfad9769_ActionId">
    <vt:lpwstr>170c6a36-8666-4298-9ee0-94d9d970ef99</vt:lpwstr>
  </property>
  <property fmtid="{D5CDD505-2E9C-101B-9397-08002B2CF9AE}" pid="9" name="MSIP_Label_ace05a39-0b2c-4225-8b72-da65bfad9769_ContentBits">
    <vt:lpwstr>0</vt:lpwstr>
  </property>
</Properties>
</file>